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BE" w:rsidRPr="005A6452" w:rsidRDefault="00603CBE" w:rsidP="00603CBE">
      <w:pPr>
        <w:spacing w:after="0" w:line="200" w:lineRule="atLeast"/>
        <w:rPr>
          <w:rFonts w:eastAsia="Times New Roman" w:cs="Arial"/>
          <w:b/>
          <w:bCs/>
          <w:color w:val="3F3F3F"/>
          <w:sz w:val="18"/>
          <w:szCs w:val="18"/>
        </w:rPr>
      </w:pPr>
      <w:bookmarkStart w:id="0" w:name="Semester_Exchange_Students_and_Internati"/>
    </w:p>
    <w:p w:rsidR="00603CBE" w:rsidRPr="005A6452" w:rsidRDefault="00603CBE" w:rsidP="00603CBE">
      <w:pPr>
        <w:spacing w:after="0" w:line="200" w:lineRule="atLeast"/>
        <w:rPr>
          <w:rFonts w:eastAsia="Times New Roman" w:cs="Arial"/>
          <w:b/>
          <w:bCs/>
          <w:color w:val="3F3F3F"/>
          <w:sz w:val="18"/>
          <w:szCs w:val="18"/>
        </w:rPr>
      </w:pPr>
    </w:p>
    <w:p w:rsidR="00100C54" w:rsidRPr="005A6452" w:rsidRDefault="00100C54" w:rsidP="00603CBE">
      <w:pPr>
        <w:spacing w:after="0" w:line="200" w:lineRule="atLeast"/>
        <w:rPr>
          <w:rFonts w:eastAsia="Times New Roman" w:cs="Arial"/>
          <w:b/>
          <w:bCs/>
          <w:color w:val="3F3F3F"/>
          <w:sz w:val="18"/>
          <w:szCs w:val="18"/>
        </w:rPr>
      </w:pPr>
      <w:r w:rsidRPr="005A6452">
        <w:rPr>
          <w:rFonts w:eastAsia="Times New Roman" w:cs="Arial"/>
          <w:b/>
          <w:bCs/>
          <w:color w:val="3F3F3F"/>
          <w:sz w:val="18"/>
          <w:szCs w:val="18"/>
        </w:rPr>
        <w:t>NOMINATIONS</w:t>
      </w:r>
    </w:p>
    <w:p w:rsidR="008B6664" w:rsidRPr="005A6452" w:rsidRDefault="00603CBE" w:rsidP="008B6664">
      <w:pPr>
        <w:spacing w:after="0" w:line="200" w:lineRule="atLeast"/>
        <w:rPr>
          <w:rFonts w:eastAsia="Times New Roman" w:cs="Arial"/>
          <w:b/>
          <w:bCs/>
          <w:color w:val="3F3F3F"/>
          <w:sz w:val="18"/>
          <w:szCs w:val="18"/>
        </w:rPr>
      </w:pPr>
      <w:r w:rsidRPr="005A6452">
        <w:rPr>
          <w:rFonts w:eastAsia="Times New Roman" w:cs="Arial"/>
          <w:b/>
          <w:bCs/>
          <w:color w:val="3F3F3F"/>
          <w:sz w:val="18"/>
          <w:szCs w:val="18"/>
        </w:rPr>
        <w:t xml:space="preserve">Semester Exchange Students and </w:t>
      </w:r>
      <w:bookmarkStart w:id="1" w:name="Dual_Degree_Students"/>
      <w:bookmarkEnd w:id="0"/>
      <w:r w:rsidR="008B6664" w:rsidRPr="005A6452">
        <w:rPr>
          <w:rFonts w:eastAsia="Times New Roman" w:cs="Arial"/>
          <w:b/>
          <w:bCs/>
          <w:color w:val="3F3F3F"/>
          <w:sz w:val="18"/>
          <w:szCs w:val="18"/>
        </w:rPr>
        <w:t>Double Degree Students</w:t>
      </w:r>
      <w:bookmarkEnd w:id="1"/>
    </w:p>
    <w:p w:rsidR="00603CBE" w:rsidRPr="005A6452" w:rsidRDefault="00603CBE" w:rsidP="00603CBE">
      <w:pPr>
        <w:spacing w:after="0" w:line="200" w:lineRule="atLeast"/>
        <w:rPr>
          <w:rFonts w:eastAsia="Times New Roman" w:cs="Arial"/>
          <w:color w:val="3F3F3F"/>
          <w:sz w:val="18"/>
          <w:szCs w:val="18"/>
        </w:rPr>
      </w:pPr>
    </w:p>
    <w:tbl>
      <w:tblPr>
        <w:tblW w:w="4500" w:type="pct"/>
        <w:tblCellMar>
          <w:left w:w="0" w:type="dxa"/>
          <w:right w:w="0" w:type="dxa"/>
        </w:tblCellMar>
        <w:tblLook w:val="04A0"/>
      </w:tblPr>
      <w:tblGrid>
        <w:gridCol w:w="8424"/>
      </w:tblGrid>
      <w:tr w:rsidR="00603CBE" w:rsidRPr="005A6452" w:rsidTr="00603CBE">
        <w:tc>
          <w:tcPr>
            <w:tcW w:w="0" w:type="auto"/>
            <w:vAlign w:val="center"/>
            <w:hideMark/>
          </w:tcPr>
          <w:p w:rsidR="00603CBE" w:rsidRPr="005A6452" w:rsidRDefault="00603CBE" w:rsidP="002F7D73">
            <w:pPr>
              <w:spacing w:after="0" w:line="188" w:lineRule="atLeast"/>
              <w:jc w:val="center"/>
              <w:rPr>
                <w:rFonts w:eastAsia="Times New Roman" w:cs="Arial"/>
                <w:color w:val="3F3F3F"/>
                <w:sz w:val="18"/>
                <w:szCs w:val="18"/>
              </w:rPr>
            </w:pPr>
          </w:p>
        </w:tc>
      </w:tr>
    </w:tbl>
    <w:p w:rsidR="00603CBE" w:rsidRPr="005A6452" w:rsidRDefault="00603CBE" w:rsidP="00603CBE">
      <w:pPr>
        <w:spacing w:after="0" w:line="200" w:lineRule="atLeast"/>
        <w:rPr>
          <w:rFonts w:eastAsia="Times New Roman" w:cs="Arial"/>
          <w:color w:val="3F3F3F"/>
          <w:sz w:val="18"/>
          <w:szCs w:val="18"/>
        </w:rPr>
      </w:pPr>
      <w:r w:rsidRPr="005A6452">
        <w:rPr>
          <w:rFonts w:eastAsia="Times New Roman" w:cs="Arial"/>
          <w:color w:val="3F3F3F"/>
          <w:sz w:val="18"/>
          <w:szCs w:val="18"/>
        </w:rPr>
        <w:t xml:space="preserve">The nomination deadlines for semester exchange and </w:t>
      </w:r>
      <w:r w:rsidR="008B6664" w:rsidRPr="005A6452">
        <w:rPr>
          <w:rFonts w:eastAsia="Times New Roman" w:cs="Arial"/>
          <w:color w:val="3F3F3F"/>
          <w:sz w:val="18"/>
          <w:szCs w:val="18"/>
        </w:rPr>
        <w:t>double degree</w:t>
      </w:r>
      <w:r w:rsidRPr="005A6452">
        <w:rPr>
          <w:rFonts w:eastAsia="Times New Roman" w:cs="Arial"/>
          <w:color w:val="3F3F3F"/>
          <w:sz w:val="18"/>
          <w:szCs w:val="18"/>
        </w:rPr>
        <w:t xml:space="preserve"> students are as follows:</w:t>
      </w:r>
    </w:p>
    <w:p w:rsidR="00603CBE" w:rsidRPr="005A6452" w:rsidRDefault="00603CBE" w:rsidP="00603CBE">
      <w:pPr>
        <w:spacing w:after="0" w:line="200" w:lineRule="atLeast"/>
        <w:rPr>
          <w:rFonts w:eastAsia="Times New Roman" w:cs="Arial"/>
          <w:color w:val="3F3F3F"/>
          <w:sz w:val="18"/>
          <w:szCs w:val="18"/>
        </w:rPr>
      </w:pPr>
    </w:p>
    <w:p w:rsidR="00603CBE" w:rsidRPr="005A6452" w:rsidRDefault="00603CBE" w:rsidP="00603CBE">
      <w:pPr>
        <w:spacing w:after="0" w:line="200" w:lineRule="atLeast"/>
        <w:rPr>
          <w:rFonts w:eastAsia="Times New Roman" w:cs="Arial"/>
          <w:i/>
          <w:iCs/>
          <w:color w:val="3F3F3F"/>
          <w:sz w:val="18"/>
          <w:szCs w:val="18"/>
        </w:rPr>
      </w:pPr>
      <w:r w:rsidRPr="005A6452">
        <w:rPr>
          <w:rFonts w:eastAsia="Times New Roman" w:cs="Arial"/>
          <w:i/>
          <w:iCs/>
          <w:color w:val="3F3F3F"/>
          <w:sz w:val="18"/>
          <w:szCs w:val="18"/>
        </w:rPr>
        <w:t>Fall Semester (begins in August)</w:t>
      </w:r>
    </w:p>
    <w:p w:rsidR="00603CBE" w:rsidRPr="005A6452" w:rsidRDefault="00603CBE" w:rsidP="00603CBE">
      <w:pPr>
        <w:spacing w:after="0" w:line="200" w:lineRule="atLeast"/>
        <w:rPr>
          <w:rFonts w:eastAsia="Times New Roman" w:cs="Arial"/>
          <w:color w:val="3F3F3F"/>
          <w:sz w:val="18"/>
          <w:szCs w:val="18"/>
        </w:rPr>
      </w:pPr>
      <w:r w:rsidRPr="005A6452">
        <w:rPr>
          <w:rFonts w:eastAsia="Times New Roman" w:cs="Arial"/>
          <w:i/>
          <w:iCs/>
          <w:color w:val="3F3F3F"/>
          <w:sz w:val="18"/>
          <w:szCs w:val="18"/>
        </w:rPr>
        <w:br/>
      </w:r>
      <w:r w:rsidRPr="005A6452">
        <w:rPr>
          <w:rFonts w:eastAsia="Times New Roman" w:cs="Arial"/>
          <w:color w:val="3F3F3F"/>
          <w:sz w:val="18"/>
          <w:szCs w:val="18"/>
        </w:rPr>
        <w:t xml:space="preserve">Nomination Deadline: </w:t>
      </w:r>
      <w:r w:rsidR="00202058" w:rsidRPr="005A6452">
        <w:rPr>
          <w:rFonts w:eastAsia="Times New Roman" w:cs="Arial"/>
          <w:b/>
          <w:color w:val="3F3F3F"/>
          <w:sz w:val="18"/>
          <w:szCs w:val="18"/>
        </w:rPr>
        <w:t>February 15</w:t>
      </w:r>
      <w:r w:rsidRPr="005A6452">
        <w:rPr>
          <w:rFonts w:eastAsia="Times New Roman" w:cs="Arial"/>
          <w:b/>
          <w:color w:val="3F3F3F"/>
          <w:sz w:val="18"/>
          <w:szCs w:val="18"/>
        </w:rPr>
        <w:br/>
      </w:r>
    </w:p>
    <w:p w:rsidR="00603CBE" w:rsidRPr="005A6452" w:rsidRDefault="00603CBE" w:rsidP="00603CBE">
      <w:pPr>
        <w:spacing w:after="0" w:line="200" w:lineRule="atLeast"/>
        <w:rPr>
          <w:rFonts w:eastAsia="Times New Roman" w:cs="Arial"/>
          <w:i/>
          <w:iCs/>
          <w:color w:val="3F3F3F"/>
          <w:sz w:val="18"/>
          <w:szCs w:val="18"/>
        </w:rPr>
      </w:pPr>
      <w:r w:rsidRPr="005A6452">
        <w:rPr>
          <w:rFonts w:eastAsia="Times New Roman" w:cs="Arial"/>
          <w:i/>
          <w:iCs/>
          <w:color w:val="3F3F3F"/>
          <w:sz w:val="18"/>
          <w:szCs w:val="18"/>
        </w:rPr>
        <w:t>Spring Semester (begins in January)</w:t>
      </w:r>
    </w:p>
    <w:p w:rsidR="00603CBE" w:rsidRPr="005A6452" w:rsidRDefault="00603CBE" w:rsidP="00603CBE">
      <w:pPr>
        <w:spacing w:after="0" w:line="200" w:lineRule="atLeast"/>
        <w:rPr>
          <w:rFonts w:eastAsia="Times New Roman" w:cs="Arial"/>
          <w:i/>
          <w:iCs/>
          <w:color w:val="3F3F3F"/>
          <w:sz w:val="18"/>
          <w:szCs w:val="18"/>
        </w:rPr>
      </w:pPr>
    </w:p>
    <w:p w:rsidR="00603CBE" w:rsidRPr="005A6452" w:rsidRDefault="00603CBE" w:rsidP="00603CBE">
      <w:pPr>
        <w:spacing w:after="0" w:line="200" w:lineRule="atLeast"/>
        <w:rPr>
          <w:rFonts w:eastAsia="Times New Roman" w:cs="Arial"/>
          <w:color w:val="3F3F3F"/>
          <w:sz w:val="18"/>
          <w:szCs w:val="18"/>
        </w:rPr>
      </w:pPr>
      <w:r w:rsidRPr="005A6452">
        <w:rPr>
          <w:rFonts w:eastAsia="Times New Roman" w:cs="Arial"/>
          <w:color w:val="3F3F3F"/>
          <w:sz w:val="18"/>
          <w:szCs w:val="18"/>
        </w:rPr>
        <w:t xml:space="preserve">Nomination Deadline: </w:t>
      </w:r>
      <w:r w:rsidR="00202058" w:rsidRPr="005A6452">
        <w:rPr>
          <w:rFonts w:eastAsia="Times New Roman" w:cs="Arial"/>
          <w:b/>
          <w:color w:val="3F3F3F"/>
          <w:sz w:val="18"/>
          <w:szCs w:val="18"/>
        </w:rPr>
        <w:t>September 15</w:t>
      </w:r>
      <w:r w:rsidRPr="005A6452">
        <w:rPr>
          <w:rFonts w:eastAsia="Times New Roman" w:cs="Arial"/>
          <w:color w:val="3F3F3F"/>
          <w:sz w:val="18"/>
          <w:szCs w:val="18"/>
        </w:rPr>
        <w:br/>
      </w:r>
    </w:p>
    <w:p w:rsidR="00603CBE" w:rsidRPr="005A6452" w:rsidRDefault="00B00680" w:rsidP="00603CBE">
      <w:pPr>
        <w:spacing w:after="0" w:line="200" w:lineRule="atLeast"/>
        <w:rPr>
          <w:rFonts w:eastAsia="Times New Roman" w:cs="Arial"/>
          <w:color w:val="3F3F3F"/>
          <w:sz w:val="18"/>
          <w:szCs w:val="18"/>
        </w:rPr>
      </w:pPr>
      <w:r w:rsidRPr="005A6452">
        <w:rPr>
          <w:rFonts w:eastAsia="Times New Roman" w:cs="Arial"/>
          <w:color w:val="3F3F3F"/>
          <w:sz w:val="18"/>
          <w:szCs w:val="18"/>
        </w:rPr>
        <w:t xml:space="preserve">In order to nominate your students, </w:t>
      </w:r>
      <w:r w:rsidRPr="005A6452">
        <w:rPr>
          <w:rFonts w:eastAsia="Times New Roman" w:cs="Arial"/>
          <w:b/>
          <w:color w:val="3F3F3F"/>
          <w:sz w:val="18"/>
          <w:szCs w:val="18"/>
        </w:rPr>
        <w:t xml:space="preserve">please </w:t>
      </w:r>
      <w:r w:rsidR="00080236" w:rsidRPr="005A6452">
        <w:rPr>
          <w:rFonts w:eastAsia="Times New Roman" w:cs="Arial"/>
          <w:b/>
          <w:color w:val="3F3F3F"/>
          <w:sz w:val="18"/>
          <w:szCs w:val="18"/>
        </w:rPr>
        <w:t xml:space="preserve">submit the </w:t>
      </w:r>
      <w:hyperlink r:id="rId6" w:history="1">
        <w:r w:rsidR="00080236" w:rsidRPr="00EE0F76">
          <w:rPr>
            <w:rStyle w:val="Hyperlink"/>
            <w:rFonts w:eastAsia="Times New Roman" w:cs="Arial"/>
            <w:b/>
            <w:sz w:val="18"/>
            <w:szCs w:val="18"/>
          </w:rPr>
          <w:t>online nomination form</w:t>
        </w:r>
      </w:hyperlink>
      <w:r w:rsidRPr="005A6452">
        <w:rPr>
          <w:rFonts w:eastAsia="Times New Roman" w:cs="Arial"/>
          <w:color w:val="3F3F3F"/>
          <w:sz w:val="18"/>
          <w:szCs w:val="18"/>
        </w:rPr>
        <w:t xml:space="preserve">.  </w:t>
      </w:r>
      <w:r w:rsidR="00603CBE" w:rsidRPr="005A6452">
        <w:rPr>
          <w:rFonts w:eastAsia="Times New Roman" w:cs="Arial"/>
          <w:color w:val="3F3F3F"/>
          <w:sz w:val="18"/>
          <w:szCs w:val="18"/>
        </w:rPr>
        <w:t>It is important to adhere to these deadlines so that students can be admitted in time for course registration (if applicable) and visa processing.</w:t>
      </w:r>
    </w:p>
    <w:p w:rsidR="00603CBE" w:rsidRPr="005A6452" w:rsidRDefault="00603CBE" w:rsidP="00603CBE">
      <w:pPr>
        <w:spacing w:after="0" w:line="200" w:lineRule="atLeast"/>
        <w:rPr>
          <w:rFonts w:eastAsia="Times New Roman" w:cs="Arial"/>
          <w:color w:val="3F3F3F"/>
          <w:sz w:val="18"/>
          <w:szCs w:val="18"/>
        </w:rPr>
      </w:pPr>
    </w:p>
    <w:p w:rsidR="00603CBE" w:rsidRPr="005A6452" w:rsidRDefault="00603CBE" w:rsidP="00603CBE">
      <w:pPr>
        <w:spacing w:after="0" w:line="200" w:lineRule="atLeast"/>
        <w:rPr>
          <w:rFonts w:eastAsia="Times New Roman" w:cs="Arial"/>
          <w:color w:val="3F3F3F"/>
          <w:sz w:val="18"/>
          <w:szCs w:val="18"/>
        </w:rPr>
      </w:pPr>
      <w:r w:rsidRPr="005A6452">
        <w:rPr>
          <w:rFonts w:eastAsia="Times New Roman" w:cs="Arial"/>
          <w:color w:val="3F3F3F"/>
          <w:sz w:val="18"/>
          <w:szCs w:val="18"/>
        </w:rPr>
        <w:t>Once your students have been nominated, please direct them to</w:t>
      </w:r>
      <w:r w:rsidR="00F93182" w:rsidRPr="005A6452">
        <w:rPr>
          <w:rFonts w:eastAsia="Times New Roman" w:cs="Arial"/>
          <w:color w:val="3F3F3F"/>
          <w:sz w:val="18"/>
          <w:szCs w:val="18"/>
        </w:rPr>
        <w:t xml:space="preserve"> the application process set forth below.</w:t>
      </w:r>
      <w:r w:rsidRPr="005A6452">
        <w:rPr>
          <w:rFonts w:eastAsia="Times New Roman" w:cs="Arial"/>
          <w:color w:val="3F3F3F"/>
          <w:sz w:val="18"/>
          <w:szCs w:val="18"/>
        </w:rPr>
        <w:t xml:space="preserve">  </w:t>
      </w:r>
    </w:p>
    <w:p w:rsidR="00603CBE" w:rsidRPr="005A6452" w:rsidRDefault="00603CBE" w:rsidP="00603CBE">
      <w:pPr>
        <w:spacing w:after="0" w:line="200" w:lineRule="atLeast"/>
        <w:rPr>
          <w:rFonts w:eastAsia="Times New Roman" w:cs="Arial"/>
          <w:color w:val="3F3F3F"/>
          <w:sz w:val="18"/>
          <w:szCs w:val="18"/>
        </w:rPr>
      </w:pPr>
    </w:p>
    <w:p w:rsidR="00100C54" w:rsidRPr="005A6452" w:rsidRDefault="00100C54" w:rsidP="00603CBE">
      <w:pPr>
        <w:spacing w:after="100" w:line="200" w:lineRule="atLeast"/>
        <w:rPr>
          <w:rFonts w:eastAsia="Times New Roman" w:cs="Arial"/>
          <w:b/>
          <w:color w:val="3F3F3F"/>
          <w:sz w:val="18"/>
          <w:szCs w:val="18"/>
        </w:rPr>
      </w:pPr>
      <w:r w:rsidRPr="005A6452">
        <w:rPr>
          <w:rFonts w:eastAsia="Times New Roman" w:cs="Arial"/>
          <w:b/>
          <w:color w:val="3F3F3F"/>
          <w:sz w:val="18"/>
          <w:szCs w:val="18"/>
        </w:rPr>
        <w:t>APPLICATIONS</w:t>
      </w:r>
    </w:p>
    <w:p w:rsidR="008D3113" w:rsidRPr="005A6452" w:rsidRDefault="00CE42AE" w:rsidP="008D3113">
      <w:pPr>
        <w:spacing w:after="0" w:line="200" w:lineRule="atLeast"/>
        <w:rPr>
          <w:rFonts w:eastAsia="Times New Roman" w:cs="Arial"/>
          <w:b/>
          <w:bCs/>
          <w:color w:val="3F3F3F"/>
          <w:sz w:val="18"/>
          <w:szCs w:val="18"/>
        </w:rPr>
      </w:pPr>
      <w:r w:rsidRPr="005A6452">
        <w:rPr>
          <w:rFonts w:eastAsia="Times New Roman" w:cs="Arial"/>
          <w:b/>
          <w:bCs/>
          <w:color w:val="3F3F3F"/>
          <w:sz w:val="18"/>
          <w:szCs w:val="18"/>
        </w:rPr>
        <w:t xml:space="preserve">Semester Exchange Students and </w:t>
      </w:r>
      <w:r w:rsidR="008D3113" w:rsidRPr="005A6452">
        <w:rPr>
          <w:rFonts w:eastAsia="Times New Roman" w:cs="Arial"/>
          <w:b/>
          <w:bCs/>
          <w:color w:val="3F3F3F"/>
          <w:sz w:val="18"/>
          <w:szCs w:val="18"/>
        </w:rPr>
        <w:t>Double Degree Students</w:t>
      </w:r>
    </w:p>
    <w:p w:rsidR="008D3113" w:rsidRPr="005A6452" w:rsidRDefault="008D3113" w:rsidP="008D3113">
      <w:pPr>
        <w:spacing w:after="0" w:line="225" w:lineRule="atLeast"/>
        <w:rPr>
          <w:rFonts w:eastAsia="Times New Roman" w:cs="Arial"/>
          <w:color w:val="3F3F3F"/>
          <w:sz w:val="18"/>
          <w:szCs w:val="18"/>
        </w:rPr>
      </w:pPr>
    </w:p>
    <w:p w:rsidR="00CE42AE" w:rsidRDefault="00CE42AE" w:rsidP="008D3113">
      <w:pPr>
        <w:spacing w:after="0" w:line="225" w:lineRule="atLeast"/>
        <w:rPr>
          <w:rFonts w:eastAsia="Times New Roman" w:cs="Arial"/>
          <w:iCs/>
          <w:color w:val="3F3F3F"/>
          <w:sz w:val="18"/>
          <w:szCs w:val="18"/>
        </w:rPr>
      </w:pPr>
      <w:r w:rsidRPr="005A6452">
        <w:rPr>
          <w:rFonts w:eastAsia="Times New Roman" w:cs="Arial"/>
          <w:iCs/>
          <w:color w:val="3F3F3F"/>
          <w:sz w:val="18"/>
          <w:szCs w:val="18"/>
        </w:rPr>
        <w:t xml:space="preserve">All Semester Exchange and </w:t>
      </w:r>
      <w:r w:rsidR="008D3113" w:rsidRPr="005A6452">
        <w:rPr>
          <w:rFonts w:eastAsia="Times New Roman" w:cs="Arial"/>
          <w:iCs/>
          <w:color w:val="3F3F3F"/>
          <w:sz w:val="18"/>
          <w:szCs w:val="18"/>
        </w:rPr>
        <w:t xml:space="preserve">Double degree students should complete the </w:t>
      </w:r>
      <w:r w:rsidRPr="005A6452">
        <w:rPr>
          <w:rFonts w:eastAsia="Times New Roman" w:cs="Arial"/>
          <w:iCs/>
          <w:color w:val="3F3F3F"/>
          <w:sz w:val="18"/>
          <w:szCs w:val="18"/>
        </w:rPr>
        <w:t>LL.M. application process</w:t>
      </w:r>
      <w:r w:rsidR="008D3113" w:rsidRPr="005A6452">
        <w:rPr>
          <w:rFonts w:eastAsia="Times New Roman" w:cs="Arial"/>
          <w:iCs/>
          <w:color w:val="3F3F3F"/>
          <w:sz w:val="18"/>
          <w:szCs w:val="18"/>
        </w:rPr>
        <w:t>.</w:t>
      </w:r>
      <w:r w:rsidRPr="005A6452">
        <w:rPr>
          <w:rFonts w:eastAsia="Times New Roman" w:cs="Arial"/>
          <w:iCs/>
          <w:color w:val="3F3F3F"/>
          <w:sz w:val="18"/>
          <w:szCs w:val="18"/>
        </w:rPr>
        <w:t xml:space="preserve">  </w:t>
      </w:r>
      <w:r w:rsidR="006E0A43">
        <w:rPr>
          <w:rFonts w:eastAsia="Times New Roman" w:cs="Arial"/>
          <w:iCs/>
          <w:color w:val="3F3F3F"/>
          <w:sz w:val="18"/>
          <w:szCs w:val="18"/>
        </w:rPr>
        <w:t>Students may apply through LSAC or through our direct application.  We recommend our own form as it is likely to be more convenient.</w:t>
      </w:r>
    </w:p>
    <w:p w:rsidR="00CE42AE" w:rsidRPr="005A6452" w:rsidRDefault="00CE42AE" w:rsidP="008D3113">
      <w:pPr>
        <w:spacing w:after="0" w:line="225" w:lineRule="atLeast"/>
        <w:rPr>
          <w:rFonts w:eastAsia="Times New Roman" w:cs="Arial"/>
          <w:iCs/>
          <w:color w:val="3F3F3F"/>
          <w:sz w:val="18"/>
          <w:szCs w:val="18"/>
        </w:rPr>
      </w:pPr>
    </w:p>
    <w:p w:rsidR="006E0A43" w:rsidRPr="006E0A43" w:rsidRDefault="006E0A43" w:rsidP="005A6452">
      <w:pPr>
        <w:spacing w:after="0" w:line="225" w:lineRule="atLeast"/>
        <w:rPr>
          <w:rFonts w:eastAsia="Times New Roman" w:cs="Arial"/>
          <w:iCs/>
          <w:color w:val="3F3F3F"/>
          <w:sz w:val="18"/>
          <w:szCs w:val="18"/>
          <w:u w:val="single"/>
        </w:rPr>
      </w:pPr>
      <w:r w:rsidRPr="006E0A43">
        <w:rPr>
          <w:rFonts w:eastAsia="Times New Roman" w:cs="Arial"/>
          <w:iCs/>
          <w:color w:val="3F3F3F"/>
          <w:sz w:val="18"/>
          <w:szCs w:val="18"/>
          <w:u w:val="single"/>
        </w:rPr>
        <w:t>Fordham Law Application Form</w:t>
      </w:r>
    </w:p>
    <w:p w:rsidR="006E0A43" w:rsidRDefault="006E0A43" w:rsidP="005A6452">
      <w:pPr>
        <w:spacing w:after="0" w:line="225" w:lineRule="atLeast"/>
        <w:rPr>
          <w:rFonts w:eastAsia="Times New Roman" w:cs="Arial"/>
          <w:iCs/>
          <w:color w:val="3F3F3F"/>
          <w:sz w:val="18"/>
          <w:szCs w:val="18"/>
        </w:rPr>
      </w:pPr>
    </w:p>
    <w:p w:rsidR="00CE42AE" w:rsidRPr="005A6452" w:rsidRDefault="006E0A43" w:rsidP="005A6452">
      <w:pPr>
        <w:spacing w:after="0" w:line="225" w:lineRule="atLeast"/>
        <w:rPr>
          <w:rFonts w:eastAsia="Times New Roman" w:cs="Arial"/>
          <w:color w:val="222222"/>
          <w:sz w:val="18"/>
          <w:szCs w:val="18"/>
        </w:rPr>
      </w:pPr>
      <w:r>
        <w:rPr>
          <w:rFonts w:eastAsia="Times New Roman" w:cs="Arial"/>
          <w:iCs/>
          <w:color w:val="3F3F3F"/>
          <w:sz w:val="18"/>
          <w:szCs w:val="18"/>
        </w:rPr>
        <w:t>We recommend that students</w:t>
      </w:r>
      <w:r w:rsidR="00CE42AE" w:rsidRPr="005A6452">
        <w:rPr>
          <w:rFonts w:eastAsia="Times New Roman" w:cs="Arial"/>
          <w:iCs/>
          <w:color w:val="3F3F3F"/>
          <w:sz w:val="18"/>
          <w:szCs w:val="18"/>
        </w:rPr>
        <w:t xml:space="preserve"> apply through our </w:t>
      </w:r>
      <w:hyperlink r:id="rId7" w:history="1">
        <w:r w:rsidR="00CE42AE" w:rsidRPr="00B44D32">
          <w:rPr>
            <w:rStyle w:val="Hyperlink"/>
            <w:rFonts w:eastAsia="Times New Roman" w:cs="Arial"/>
            <w:b/>
            <w:iCs/>
            <w:sz w:val="18"/>
            <w:szCs w:val="18"/>
          </w:rPr>
          <w:t>new form</w:t>
        </w:r>
      </w:hyperlink>
      <w:r w:rsidR="00CE42AE" w:rsidRPr="00B44D32">
        <w:rPr>
          <w:rFonts w:eastAsia="Times New Roman" w:cs="Arial"/>
          <w:b/>
          <w:iCs/>
          <w:color w:val="3F3F3F"/>
          <w:sz w:val="18"/>
          <w:szCs w:val="18"/>
        </w:rPr>
        <w:t xml:space="preserve"> </w:t>
      </w:r>
      <w:r w:rsidR="00CE42AE" w:rsidRPr="005A6452">
        <w:rPr>
          <w:rFonts w:eastAsia="Times New Roman" w:cs="Arial"/>
          <w:iCs/>
          <w:color w:val="3F3F3F"/>
          <w:sz w:val="18"/>
          <w:szCs w:val="18"/>
        </w:rPr>
        <w:t xml:space="preserve">that is only available to students nominated by our partner institutions.  Students electing this option should complete the form and upload </w:t>
      </w:r>
      <w:r w:rsidR="005A6452" w:rsidRPr="005A6452">
        <w:rPr>
          <w:rFonts w:eastAsia="Times New Roman" w:cs="Arial"/>
          <w:iCs/>
          <w:color w:val="3F3F3F"/>
          <w:sz w:val="18"/>
          <w:szCs w:val="18"/>
        </w:rPr>
        <w:t xml:space="preserve">(1) a </w:t>
      </w:r>
      <w:r w:rsidR="00CE42AE" w:rsidRPr="005A6452">
        <w:rPr>
          <w:rFonts w:eastAsia="Times New Roman" w:cs="Arial"/>
          <w:iCs/>
          <w:color w:val="3F3F3F"/>
          <w:sz w:val="18"/>
          <w:szCs w:val="18"/>
        </w:rPr>
        <w:t>CV and</w:t>
      </w:r>
      <w:r w:rsidR="005A6452" w:rsidRPr="005A6452">
        <w:rPr>
          <w:rFonts w:eastAsia="Times New Roman" w:cs="Arial"/>
          <w:iCs/>
          <w:color w:val="3F3F3F"/>
          <w:sz w:val="18"/>
          <w:szCs w:val="18"/>
        </w:rPr>
        <w:t xml:space="preserve"> (2) a personal statement (</w:t>
      </w:r>
      <w:r w:rsidR="00CE42AE" w:rsidRPr="005A6452">
        <w:rPr>
          <w:rFonts w:eastAsia="Times New Roman" w:cs="Arial"/>
          <w:color w:val="222222"/>
          <w:sz w:val="18"/>
          <w:szCs w:val="18"/>
        </w:rPr>
        <w:t>Word or PDF documents, file sizes should not be too large</w:t>
      </w:r>
      <w:r w:rsidR="005A6452" w:rsidRPr="005A6452">
        <w:rPr>
          <w:rFonts w:eastAsia="Times New Roman" w:cs="Arial"/>
          <w:color w:val="222222"/>
          <w:sz w:val="18"/>
          <w:szCs w:val="18"/>
        </w:rPr>
        <w:t>.</w:t>
      </w:r>
      <w:r w:rsidR="00CE42AE" w:rsidRPr="005A6452">
        <w:rPr>
          <w:rFonts w:eastAsia="Times New Roman" w:cs="Arial"/>
          <w:color w:val="222222"/>
          <w:sz w:val="18"/>
          <w:szCs w:val="18"/>
        </w:rPr>
        <w:t>)</w:t>
      </w:r>
      <w:r w:rsidR="006C6A31">
        <w:rPr>
          <w:rFonts w:eastAsia="Times New Roman" w:cs="Arial"/>
          <w:color w:val="222222"/>
          <w:sz w:val="18"/>
          <w:szCs w:val="18"/>
        </w:rPr>
        <w:t xml:space="preserve">   Additional instructions can be found on the application form.</w:t>
      </w:r>
    </w:p>
    <w:p w:rsidR="005A6452" w:rsidRPr="005A6452" w:rsidRDefault="005A6452" w:rsidP="00CE42A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18"/>
        </w:rPr>
      </w:pPr>
    </w:p>
    <w:p w:rsidR="00CE42AE" w:rsidRDefault="005A6452" w:rsidP="00CE42AE">
      <w:pPr>
        <w:shd w:val="clear" w:color="auto" w:fill="FFFFFF"/>
        <w:spacing w:after="0" w:line="240" w:lineRule="auto"/>
        <w:rPr>
          <w:rFonts w:eastAsia="Times New Roman" w:cs="Arial"/>
          <w:color w:val="3F3F3F"/>
          <w:sz w:val="18"/>
          <w:szCs w:val="18"/>
        </w:rPr>
      </w:pPr>
      <w:r w:rsidRPr="005A6452">
        <w:rPr>
          <w:rFonts w:eastAsia="Times New Roman" w:cs="Arial"/>
          <w:color w:val="3F3F3F"/>
          <w:sz w:val="18"/>
          <w:szCs w:val="18"/>
        </w:rPr>
        <w:t>Students will then need to</w:t>
      </w:r>
      <w:r w:rsidR="00CE42AE" w:rsidRPr="005A6452">
        <w:rPr>
          <w:rFonts w:eastAsia="Times New Roman" w:cs="Arial"/>
          <w:color w:val="3F3F3F"/>
          <w:sz w:val="18"/>
          <w:szCs w:val="18"/>
        </w:rPr>
        <w:t xml:space="preserve"> coordinate the remaining documents to be sent to us: </w:t>
      </w:r>
    </w:p>
    <w:p w:rsidR="006E0A43" w:rsidRPr="005A6452" w:rsidRDefault="006E0A43" w:rsidP="00CE42AE">
      <w:pPr>
        <w:shd w:val="clear" w:color="auto" w:fill="FFFFFF"/>
        <w:spacing w:after="0" w:line="240" w:lineRule="auto"/>
        <w:rPr>
          <w:rFonts w:eastAsia="Times New Roman" w:cs="Arial"/>
          <w:color w:val="3F3F3F"/>
          <w:sz w:val="18"/>
          <w:szCs w:val="18"/>
        </w:rPr>
      </w:pPr>
    </w:p>
    <w:p w:rsidR="00CE42AE" w:rsidRPr="005A6452" w:rsidRDefault="00CE42AE" w:rsidP="005A645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3F3F3F"/>
          <w:sz w:val="18"/>
          <w:szCs w:val="18"/>
        </w:rPr>
      </w:pPr>
      <w:proofErr w:type="gramStart"/>
      <w:r w:rsidRPr="005A6452">
        <w:rPr>
          <w:rFonts w:eastAsia="Times New Roman" w:cs="Arial"/>
          <w:color w:val="3F3F3F"/>
          <w:sz w:val="18"/>
          <w:szCs w:val="18"/>
        </w:rPr>
        <w:t>official</w:t>
      </w:r>
      <w:proofErr w:type="gramEnd"/>
      <w:r w:rsidRPr="005A6452">
        <w:rPr>
          <w:rFonts w:eastAsia="Times New Roman" w:cs="Arial"/>
          <w:color w:val="3F3F3F"/>
          <w:sz w:val="18"/>
          <w:szCs w:val="18"/>
        </w:rPr>
        <w:t xml:space="preserve"> copies of transcripts</w:t>
      </w:r>
      <w:r w:rsidR="006C6A31">
        <w:rPr>
          <w:rFonts w:eastAsia="Times New Roman" w:cs="Arial"/>
          <w:color w:val="3F3F3F"/>
          <w:sz w:val="18"/>
          <w:szCs w:val="18"/>
        </w:rPr>
        <w:t xml:space="preserve">, each accompanied by the </w:t>
      </w:r>
      <w:hyperlink r:id="rId8" w:history="1">
        <w:r w:rsidR="006C6A31" w:rsidRPr="006C6A31">
          <w:rPr>
            <w:rStyle w:val="Hyperlink"/>
            <w:rFonts w:eastAsia="Times New Roman" w:cs="Arial"/>
            <w:sz w:val="18"/>
            <w:szCs w:val="18"/>
          </w:rPr>
          <w:t>Transcript Request Form</w:t>
        </w:r>
      </w:hyperlink>
      <w:r w:rsidRPr="005A6452">
        <w:rPr>
          <w:rFonts w:eastAsia="Times New Roman" w:cs="Arial"/>
          <w:color w:val="3F3F3F"/>
          <w:sz w:val="18"/>
          <w:szCs w:val="18"/>
        </w:rPr>
        <w:t xml:space="preserve"> (envelopes sealed by school(s))</w:t>
      </w:r>
      <w:r w:rsidR="00F72159">
        <w:rPr>
          <w:rFonts w:eastAsia="Times New Roman" w:cs="Arial"/>
          <w:color w:val="3F3F3F"/>
          <w:sz w:val="18"/>
          <w:szCs w:val="18"/>
        </w:rPr>
        <w:t>.</w:t>
      </w:r>
    </w:p>
    <w:p w:rsidR="00CE42AE" w:rsidRPr="005A6452" w:rsidRDefault="00CE42AE" w:rsidP="005A645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3F3F3F"/>
          <w:sz w:val="18"/>
          <w:szCs w:val="18"/>
        </w:rPr>
      </w:pPr>
      <w:proofErr w:type="gramStart"/>
      <w:r w:rsidRPr="005A6452">
        <w:rPr>
          <w:rFonts w:eastAsia="Times New Roman" w:cs="Arial"/>
          <w:color w:val="3F3F3F"/>
          <w:sz w:val="18"/>
          <w:szCs w:val="18"/>
        </w:rPr>
        <w:t>official</w:t>
      </w:r>
      <w:proofErr w:type="gramEnd"/>
      <w:r w:rsidRPr="005A6452">
        <w:rPr>
          <w:rFonts w:eastAsia="Times New Roman" w:cs="Arial"/>
          <w:color w:val="3F3F3F"/>
          <w:sz w:val="18"/>
          <w:szCs w:val="18"/>
        </w:rPr>
        <w:t xml:space="preserve"> copy of TOEFL or IELTS</w:t>
      </w:r>
      <w:r w:rsidR="00F72159">
        <w:rPr>
          <w:rFonts w:eastAsia="Times New Roman" w:cs="Arial"/>
          <w:color w:val="3F3F3F"/>
          <w:sz w:val="18"/>
          <w:szCs w:val="18"/>
        </w:rPr>
        <w:t>.</w:t>
      </w:r>
    </w:p>
    <w:p w:rsidR="00CE42AE" w:rsidRPr="005A6452" w:rsidRDefault="00CE42AE" w:rsidP="005A645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3F3F3F"/>
          <w:sz w:val="18"/>
          <w:szCs w:val="18"/>
        </w:rPr>
      </w:pPr>
      <w:proofErr w:type="gramStart"/>
      <w:r w:rsidRPr="005A6452">
        <w:rPr>
          <w:rFonts w:eastAsia="Times New Roman" w:cs="Arial"/>
          <w:color w:val="3F3F3F"/>
          <w:sz w:val="18"/>
          <w:szCs w:val="18"/>
        </w:rPr>
        <w:t>official</w:t>
      </w:r>
      <w:proofErr w:type="gramEnd"/>
      <w:r w:rsidRPr="005A6452">
        <w:rPr>
          <w:rFonts w:eastAsia="Times New Roman" w:cs="Arial"/>
          <w:color w:val="3F3F3F"/>
          <w:sz w:val="18"/>
          <w:szCs w:val="18"/>
        </w:rPr>
        <w:t xml:space="preserve"> copy of letters of recommendation</w:t>
      </w:r>
      <w:r w:rsidR="006C6A31">
        <w:rPr>
          <w:rFonts w:eastAsia="Times New Roman" w:cs="Arial"/>
          <w:color w:val="3F3F3F"/>
          <w:sz w:val="18"/>
          <w:szCs w:val="18"/>
        </w:rPr>
        <w:t xml:space="preserve">, each accompanied by the </w:t>
      </w:r>
      <w:hyperlink r:id="rId9" w:history="1">
        <w:r w:rsidR="006C6A31" w:rsidRPr="006C6A31">
          <w:rPr>
            <w:rStyle w:val="Hyperlink"/>
            <w:rFonts w:eastAsia="Times New Roman" w:cs="Arial"/>
            <w:sz w:val="18"/>
            <w:szCs w:val="18"/>
          </w:rPr>
          <w:t>Recommendation Request Form</w:t>
        </w:r>
      </w:hyperlink>
      <w:r w:rsidRPr="005A6452">
        <w:rPr>
          <w:rFonts w:eastAsia="Times New Roman" w:cs="Arial"/>
          <w:color w:val="3F3F3F"/>
          <w:sz w:val="18"/>
          <w:szCs w:val="18"/>
        </w:rPr>
        <w:t xml:space="preserve"> (2 are required; envelopes sealed and signed across seal by letter writers</w:t>
      </w:r>
      <w:r w:rsidR="006C6A31">
        <w:rPr>
          <w:rFonts w:eastAsia="Times New Roman" w:cs="Arial"/>
          <w:color w:val="3F3F3F"/>
          <w:sz w:val="18"/>
          <w:szCs w:val="18"/>
        </w:rPr>
        <w:t>)</w:t>
      </w:r>
      <w:r w:rsidR="00F72159">
        <w:rPr>
          <w:rFonts w:eastAsia="Times New Roman" w:cs="Arial"/>
          <w:color w:val="3F3F3F"/>
          <w:sz w:val="18"/>
          <w:szCs w:val="18"/>
        </w:rPr>
        <w:t>.</w:t>
      </w:r>
    </w:p>
    <w:p w:rsidR="00CE42AE" w:rsidRPr="005A6452" w:rsidRDefault="00CE42AE" w:rsidP="00CE42AE">
      <w:pPr>
        <w:shd w:val="clear" w:color="auto" w:fill="FFFFFF"/>
        <w:spacing w:after="0" w:line="240" w:lineRule="auto"/>
        <w:rPr>
          <w:rFonts w:eastAsia="Times New Roman" w:cs="Arial"/>
          <w:color w:val="3F3F3F"/>
          <w:sz w:val="18"/>
          <w:szCs w:val="18"/>
        </w:rPr>
      </w:pPr>
    </w:p>
    <w:p w:rsidR="00CE42AE" w:rsidRPr="005A6452" w:rsidRDefault="00CE42AE" w:rsidP="00CE42A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18"/>
        </w:rPr>
      </w:pPr>
      <w:r w:rsidRPr="005A6452">
        <w:rPr>
          <w:rFonts w:eastAsia="Times New Roman" w:cs="Arial"/>
          <w:color w:val="3F3F3F"/>
          <w:sz w:val="18"/>
          <w:szCs w:val="18"/>
        </w:rPr>
        <w:t>A description of these required materials can be found here: </w:t>
      </w:r>
      <w:hyperlink r:id="rId10" w:tgtFrame="_blank" w:history="1">
        <w:r w:rsidRPr="005A6452">
          <w:rPr>
            <w:rFonts w:eastAsia="Times New Roman" w:cs="Arial"/>
            <w:color w:val="1155CC"/>
            <w:sz w:val="18"/>
            <w:szCs w:val="18"/>
            <w:u w:val="single"/>
          </w:rPr>
          <w:t>Required Materials</w:t>
        </w:r>
      </w:hyperlink>
      <w:r w:rsidR="006E0A43">
        <w:rPr>
          <w:rFonts w:eastAsia="Times New Roman" w:cs="Arial"/>
          <w:color w:val="222222"/>
          <w:sz w:val="18"/>
          <w:szCs w:val="18"/>
        </w:rPr>
        <w:t>.</w:t>
      </w:r>
    </w:p>
    <w:p w:rsidR="00CE42AE" w:rsidRPr="005A6452" w:rsidRDefault="00CE42AE" w:rsidP="008D3113">
      <w:pPr>
        <w:spacing w:after="0" w:line="225" w:lineRule="atLeast"/>
        <w:rPr>
          <w:rFonts w:eastAsia="Times New Roman" w:cs="Arial"/>
          <w:iCs/>
          <w:color w:val="3F3F3F"/>
          <w:sz w:val="18"/>
          <w:szCs w:val="18"/>
        </w:rPr>
      </w:pPr>
    </w:p>
    <w:p w:rsidR="006E0A43" w:rsidRPr="006E0A43" w:rsidRDefault="006E0A43" w:rsidP="006E0A43">
      <w:pPr>
        <w:spacing w:after="0" w:line="225" w:lineRule="atLeast"/>
        <w:rPr>
          <w:rFonts w:eastAsia="Times New Roman" w:cs="Arial"/>
          <w:iCs/>
          <w:color w:val="3F3F3F"/>
          <w:sz w:val="18"/>
          <w:szCs w:val="18"/>
          <w:u w:val="single"/>
        </w:rPr>
      </w:pPr>
      <w:r w:rsidRPr="006E0A43">
        <w:rPr>
          <w:rFonts w:eastAsia="Times New Roman" w:cs="Arial"/>
          <w:iCs/>
          <w:color w:val="3F3F3F"/>
          <w:sz w:val="18"/>
          <w:szCs w:val="18"/>
          <w:u w:val="single"/>
        </w:rPr>
        <w:t>LSAC</w:t>
      </w:r>
    </w:p>
    <w:p w:rsidR="006E0A43" w:rsidRPr="005A6452" w:rsidRDefault="006E0A43" w:rsidP="006E0A43">
      <w:pPr>
        <w:spacing w:after="0" w:line="225" w:lineRule="atLeast"/>
        <w:rPr>
          <w:rFonts w:eastAsia="Times New Roman" w:cs="Arial"/>
          <w:iCs/>
          <w:color w:val="3F3F3F"/>
          <w:sz w:val="18"/>
          <w:szCs w:val="18"/>
        </w:rPr>
      </w:pPr>
    </w:p>
    <w:p w:rsidR="006E0A43" w:rsidRPr="005A6452" w:rsidRDefault="006E0A43" w:rsidP="006E0A43">
      <w:pPr>
        <w:spacing w:after="0" w:line="225" w:lineRule="atLeast"/>
        <w:rPr>
          <w:rFonts w:eastAsia="Times New Roman" w:cs="Arial"/>
          <w:iCs/>
          <w:color w:val="3F3F3F"/>
          <w:sz w:val="18"/>
          <w:szCs w:val="18"/>
        </w:rPr>
      </w:pPr>
      <w:r w:rsidRPr="005A6452">
        <w:rPr>
          <w:rFonts w:eastAsia="Times New Roman" w:cs="Arial"/>
          <w:iCs/>
          <w:color w:val="3F3F3F"/>
          <w:sz w:val="18"/>
          <w:szCs w:val="18"/>
        </w:rPr>
        <w:t>Students may</w:t>
      </w:r>
      <w:r>
        <w:rPr>
          <w:rFonts w:eastAsia="Times New Roman" w:cs="Arial"/>
          <w:iCs/>
          <w:color w:val="3F3F3F"/>
          <w:sz w:val="18"/>
          <w:szCs w:val="18"/>
        </w:rPr>
        <w:t xml:space="preserve"> also</w:t>
      </w:r>
      <w:r w:rsidRPr="005A6452">
        <w:rPr>
          <w:rFonts w:eastAsia="Times New Roman" w:cs="Arial"/>
          <w:iCs/>
          <w:color w:val="3F3F3F"/>
          <w:sz w:val="18"/>
          <w:szCs w:val="18"/>
        </w:rPr>
        <w:t xml:space="preserve"> </w:t>
      </w:r>
      <w:hyperlink r:id="rId11" w:history="1">
        <w:r w:rsidRPr="005A6452">
          <w:rPr>
            <w:rStyle w:val="Hyperlink"/>
            <w:rFonts w:eastAsia="Times New Roman" w:cs="Arial"/>
            <w:iCs/>
            <w:sz w:val="18"/>
            <w:szCs w:val="18"/>
          </w:rPr>
          <w:t>apply through LSAC</w:t>
        </w:r>
      </w:hyperlink>
      <w:r w:rsidRPr="005A6452">
        <w:rPr>
          <w:rFonts w:eastAsia="Times New Roman" w:cs="Arial"/>
          <w:iCs/>
          <w:color w:val="3F3F3F"/>
          <w:sz w:val="18"/>
          <w:szCs w:val="18"/>
        </w:rPr>
        <w:t xml:space="preserve"> if they choose.  However, there is a charge to use their service.  If students elect this option, they should follow the application instructions laid out on the Fordham Law and LSAC websites.</w:t>
      </w:r>
    </w:p>
    <w:p w:rsidR="006E0A43" w:rsidRDefault="006E0A43" w:rsidP="008D3113">
      <w:pPr>
        <w:spacing w:after="0" w:line="225" w:lineRule="atLeast"/>
        <w:rPr>
          <w:rFonts w:eastAsia="Times New Roman" w:cs="Arial"/>
          <w:iCs/>
          <w:color w:val="3F3F3F"/>
          <w:sz w:val="18"/>
          <w:szCs w:val="18"/>
        </w:rPr>
      </w:pPr>
    </w:p>
    <w:p w:rsidR="00725867" w:rsidRPr="00725867" w:rsidRDefault="00725867" w:rsidP="008D3113">
      <w:pPr>
        <w:spacing w:after="0" w:line="225" w:lineRule="atLeast"/>
        <w:rPr>
          <w:rFonts w:eastAsia="Times New Roman" w:cs="Arial"/>
          <w:iCs/>
          <w:color w:val="3F3F3F"/>
          <w:sz w:val="18"/>
          <w:szCs w:val="18"/>
          <w:u w:val="single"/>
        </w:rPr>
      </w:pPr>
      <w:r w:rsidRPr="00725867">
        <w:rPr>
          <w:rFonts w:eastAsia="Times New Roman" w:cs="Arial"/>
          <w:iCs/>
          <w:color w:val="3F3F3F"/>
          <w:sz w:val="18"/>
          <w:szCs w:val="18"/>
          <w:u w:val="single"/>
        </w:rPr>
        <w:t>Application Fee</w:t>
      </w:r>
    </w:p>
    <w:p w:rsidR="00725867" w:rsidRDefault="00725867" w:rsidP="008D3113">
      <w:pPr>
        <w:spacing w:after="0" w:line="225" w:lineRule="atLeast"/>
        <w:rPr>
          <w:rFonts w:eastAsia="Times New Roman" w:cs="Arial"/>
          <w:b/>
          <w:iCs/>
          <w:color w:val="3F3F3F"/>
          <w:sz w:val="18"/>
          <w:szCs w:val="18"/>
        </w:rPr>
      </w:pPr>
    </w:p>
    <w:p w:rsidR="008D3113" w:rsidRPr="00AC031E" w:rsidRDefault="008D3113" w:rsidP="008D3113">
      <w:pPr>
        <w:spacing w:after="0" w:line="225" w:lineRule="atLeast"/>
        <w:rPr>
          <w:rFonts w:eastAsia="Times New Roman" w:cs="Arial"/>
          <w:b/>
          <w:color w:val="3F3F3F"/>
          <w:sz w:val="18"/>
          <w:szCs w:val="18"/>
        </w:rPr>
      </w:pPr>
      <w:r w:rsidRPr="00AC031E">
        <w:rPr>
          <w:rFonts w:eastAsia="Times New Roman" w:cs="Arial"/>
          <w:b/>
          <w:iCs/>
          <w:color w:val="3F3F3F"/>
          <w:sz w:val="18"/>
          <w:szCs w:val="18"/>
        </w:rPr>
        <w:t>Please note that</w:t>
      </w:r>
      <w:r w:rsidR="00CE42AE" w:rsidRPr="00AC031E">
        <w:rPr>
          <w:rFonts w:eastAsia="Times New Roman" w:cs="Arial"/>
          <w:b/>
          <w:iCs/>
          <w:color w:val="3F3F3F"/>
          <w:sz w:val="18"/>
          <w:szCs w:val="18"/>
        </w:rPr>
        <w:t>, regardless of which option a student chooses,</w:t>
      </w:r>
      <w:r w:rsidRPr="00AC031E">
        <w:rPr>
          <w:rFonts w:eastAsia="Times New Roman" w:cs="Arial"/>
          <w:b/>
          <w:iCs/>
          <w:color w:val="3F3F3F"/>
          <w:sz w:val="18"/>
          <w:szCs w:val="18"/>
        </w:rPr>
        <w:t xml:space="preserve"> no </w:t>
      </w:r>
      <w:r w:rsidR="00CE42AE" w:rsidRPr="00AC031E">
        <w:rPr>
          <w:rFonts w:eastAsia="Times New Roman" w:cs="Arial"/>
          <w:b/>
          <w:iCs/>
          <w:color w:val="3F3F3F"/>
          <w:sz w:val="18"/>
          <w:szCs w:val="18"/>
        </w:rPr>
        <w:t xml:space="preserve">Fordham Law </w:t>
      </w:r>
      <w:r w:rsidRPr="00AC031E">
        <w:rPr>
          <w:rFonts w:eastAsia="Times New Roman" w:cs="Arial"/>
          <w:b/>
          <w:iCs/>
          <w:color w:val="3F3F3F"/>
          <w:sz w:val="18"/>
          <w:szCs w:val="18"/>
        </w:rPr>
        <w:t>application fee is due for nominees from our partner institutions.</w:t>
      </w:r>
      <w:r w:rsidRPr="00AC031E">
        <w:rPr>
          <w:rFonts w:eastAsia="Times New Roman" w:cs="Arial"/>
          <w:b/>
          <w:iCs/>
          <w:color w:val="3F3F3F"/>
          <w:sz w:val="18"/>
          <w:szCs w:val="18"/>
        </w:rPr>
        <w:br/>
      </w:r>
    </w:p>
    <w:p w:rsidR="008D3113" w:rsidRPr="005A6452" w:rsidRDefault="008D3113" w:rsidP="008D3113">
      <w:pPr>
        <w:spacing w:after="0" w:line="225" w:lineRule="atLeast"/>
        <w:rPr>
          <w:rFonts w:eastAsia="Times New Roman" w:cs="Arial"/>
          <w:color w:val="3F3F3F"/>
          <w:sz w:val="18"/>
          <w:szCs w:val="18"/>
        </w:rPr>
      </w:pPr>
      <w:r w:rsidRPr="005A6452">
        <w:rPr>
          <w:rFonts w:eastAsia="Times New Roman" w:cs="Arial"/>
          <w:color w:val="3F3F3F"/>
          <w:sz w:val="18"/>
          <w:szCs w:val="18"/>
        </w:rPr>
        <w:t>Deadlines are as follows:</w:t>
      </w:r>
    </w:p>
    <w:p w:rsidR="008D3113" w:rsidRPr="005A6452" w:rsidRDefault="008D3113" w:rsidP="008D3113">
      <w:pPr>
        <w:spacing w:after="0" w:line="225" w:lineRule="atLeast"/>
        <w:rPr>
          <w:rFonts w:eastAsia="Times New Roman" w:cs="Arial"/>
          <w:color w:val="3F3F3F"/>
          <w:sz w:val="18"/>
          <w:szCs w:val="18"/>
        </w:rPr>
      </w:pPr>
    </w:p>
    <w:p w:rsidR="008D3113" w:rsidRPr="005A6452" w:rsidRDefault="008D3113" w:rsidP="008D3113">
      <w:pPr>
        <w:spacing w:after="0" w:line="225" w:lineRule="atLeast"/>
        <w:rPr>
          <w:rFonts w:eastAsia="Times New Roman" w:cs="Arial"/>
          <w:b/>
          <w:color w:val="3F3F3F"/>
          <w:sz w:val="18"/>
          <w:szCs w:val="18"/>
        </w:rPr>
      </w:pPr>
      <w:r w:rsidRPr="005A6452">
        <w:rPr>
          <w:rFonts w:eastAsia="Times New Roman" w:cs="Arial"/>
          <w:color w:val="3F3F3F"/>
          <w:sz w:val="18"/>
          <w:szCs w:val="18"/>
        </w:rPr>
        <w:t xml:space="preserve">Fall Semester (beginning in mid-August): </w:t>
      </w:r>
      <w:r w:rsidRPr="005A6452">
        <w:rPr>
          <w:rFonts w:eastAsia="Times New Roman" w:cs="Arial"/>
          <w:b/>
          <w:color w:val="3F3F3F"/>
          <w:sz w:val="18"/>
          <w:szCs w:val="18"/>
        </w:rPr>
        <w:t>March 1</w:t>
      </w:r>
      <w:r w:rsidRPr="005A6452">
        <w:rPr>
          <w:rFonts w:eastAsia="Times New Roman" w:cs="Arial"/>
          <w:color w:val="3F3F3F"/>
          <w:sz w:val="18"/>
          <w:szCs w:val="18"/>
        </w:rPr>
        <w:br/>
        <w:t xml:space="preserve">Spring Semester (beginning in January): </w:t>
      </w:r>
      <w:r w:rsidRPr="005A6452">
        <w:rPr>
          <w:rFonts w:eastAsia="Times New Roman" w:cs="Arial"/>
          <w:b/>
          <w:color w:val="3F3F3F"/>
          <w:sz w:val="18"/>
          <w:szCs w:val="18"/>
        </w:rPr>
        <w:t>October 1</w:t>
      </w:r>
    </w:p>
    <w:p w:rsidR="008D3113" w:rsidRPr="005A6452" w:rsidRDefault="008D3113" w:rsidP="008D3113">
      <w:pPr>
        <w:spacing w:after="0" w:line="225" w:lineRule="atLeast"/>
        <w:rPr>
          <w:rFonts w:eastAsia="Times New Roman" w:cs="Arial"/>
          <w:color w:val="3F3F3F"/>
          <w:sz w:val="18"/>
          <w:szCs w:val="18"/>
        </w:rPr>
      </w:pPr>
    </w:p>
    <w:sectPr w:rsidR="008D3113" w:rsidRPr="005A6452" w:rsidSect="001F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7F1"/>
    <w:multiLevelType w:val="hybridMultilevel"/>
    <w:tmpl w:val="E6A03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04B7"/>
    <w:multiLevelType w:val="hybridMultilevel"/>
    <w:tmpl w:val="23F60D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C384D"/>
    <w:multiLevelType w:val="multilevel"/>
    <w:tmpl w:val="1C7C4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603CBE"/>
    <w:rsid w:val="00014A83"/>
    <w:rsid w:val="00054FEE"/>
    <w:rsid w:val="00076842"/>
    <w:rsid w:val="00080236"/>
    <w:rsid w:val="00082146"/>
    <w:rsid w:val="00100C54"/>
    <w:rsid w:val="00105C4C"/>
    <w:rsid w:val="001630B3"/>
    <w:rsid w:val="001F1DD6"/>
    <w:rsid w:val="00202058"/>
    <w:rsid w:val="00245104"/>
    <w:rsid w:val="00270BA8"/>
    <w:rsid w:val="002D36F3"/>
    <w:rsid w:val="002E6C01"/>
    <w:rsid w:val="002F7D73"/>
    <w:rsid w:val="0032028E"/>
    <w:rsid w:val="00346FF2"/>
    <w:rsid w:val="00351D30"/>
    <w:rsid w:val="003D773A"/>
    <w:rsid w:val="005A6452"/>
    <w:rsid w:val="00603CBE"/>
    <w:rsid w:val="00604282"/>
    <w:rsid w:val="00613598"/>
    <w:rsid w:val="006A3962"/>
    <w:rsid w:val="006B4986"/>
    <w:rsid w:val="006C6A31"/>
    <w:rsid w:val="006C7FAF"/>
    <w:rsid w:val="006E0A43"/>
    <w:rsid w:val="006F2CE0"/>
    <w:rsid w:val="00725867"/>
    <w:rsid w:val="007506BD"/>
    <w:rsid w:val="00804B5B"/>
    <w:rsid w:val="00807B85"/>
    <w:rsid w:val="00821B70"/>
    <w:rsid w:val="008B6664"/>
    <w:rsid w:val="008D3113"/>
    <w:rsid w:val="00953F66"/>
    <w:rsid w:val="00A220A4"/>
    <w:rsid w:val="00A407A4"/>
    <w:rsid w:val="00AC031E"/>
    <w:rsid w:val="00AD512B"/>
    <w:rsid w:val="00AE07A7"/>
    <w:rsid w:val="00B00680"/>
    <w:rsid w:val="00B20F1C"/>
    <w:rsid w:val="00B44D32"/>
    <w:rsid w:val="00B475BB"/>
    <w:rsid w:val="00B60F93"/>
    <w:rsid w:val="00BA64F4"/>
    <w:rsid w:val="00CE42AE"/>
    <w:rsid w:val="00D4748D"/>
    <w:rsid w:val="00E54928"/>
    <w:rsid w:val="00E56861"/>
    <w:rsid w:val="00EB57FA"/>
    <w:rsid w:val="00EE0F76"/>
    <w:rsid w:val="00F72159"/>
    <w:rsid w:val="00F87C85"/>
    <w:rsid w:val="00F93182"/>
    <w:rsid w:val="00FD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CBE"/>
    <w:rPr>
      <w:strike w:val="0"/>
      <w:dstrike w:val="0"/>
      <w:color w:val="0D536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0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CBE"/>
    <w:rPr>
      <w:b/>
      <w:bCs/>
    </w:rPr>
  </w:style>
  <w:style w:type="character" w:styleId="Emphasis">
    <w:name w:val="Emphasis"/>
    <w:basedOn w:val="DefaultParagraphFont"/>
    <w:uiPriority w:val="20"/>
    <w:qFormat/>
    <w:rsid w:val="00603CBE"/>
    <w:rPr>
      <w:i/>
      <w:iCs/>
    </w:rPr>
  </w:style>
  <w:style w:type="paragraph" w:styleId="ListParagraph">
    <w:name w:val="List Paragraph"/>
    <w:basedOn w:val="Normal"/>
    <w:uiPriority w:val="34"/>
    <w:qFormat/>
    <w:rsid w:val="006A39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20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4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2304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dham.edu/downloads/file/3358/llm_transcript_request_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rd.hm/2dvUrr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rd.hm/2e1RMVs" TargetMode="External"/><Relationship Id="rId11" Type="http://schemas.openxmlformats.org/officeDocument/2006/relationships/hyperlink" Target="http://www.fordham.edu/info/21170/apply/5172/application_procedu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rdham.edu/info/21170/apply/5171/required_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ham.edu/downloads/file/1267/llm_recommendation_request_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8B8C-D21B-464F-8208-162A97AC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Fordham University School of Law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msmiley1</dc:creator>
  <cp:lastModifiedBy>msmiley1</cp:lastModifiedBy>
  <cp:revision>11</cp:revision>
  <dcterms:created xsi:type="dcterms:W3CDTF">2016-09-19T15:14:00Z</dcterms:created>
  <dcterms:modified xsi:type="dcterms:W3CDTF">2016-11-10T14:27:00Z</dcterms:modified>
</cp:coreProperties>
</file>