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A2" w:rsidRPr="00C80097" w:rsidRDefault="002F63A2" w:rsidP="00955B4D">
      <w:pPr>
        <w:rPr>
          <w:b/>
          <w:bCs/>
          <w:i/>
          <w:iCs/>
          <w:u w:val="single"/>
          <w:rtl/>
        </w:rPr>
      </w:pPr>
      <w:r w:rsidRPr="00C80097">
        <w:rPr>
          <w:rFonts w:hint="cs"/>
          <w:b/>
          <w:bCs/>
          <w:i/>
          <w:iCs/>
          <w:u w:val="single"/>
          <w:rtl/>
        </w:rPr>
        <w:t xml:space="preserve">בחינה במיסוי מקרקעין מועד </w:t>
      </w:r>
      <w:r w:rsidR="00613543" w:rsidRPr="00C80097">
        <w:rPr>
          <w:rFonts w:hint="cs"/>
          <w:b/>
          <w:bCs/>
          <w:i/>
          <w:iCs/>
          <w:u w:val="single"/>
          <w:rtl/>
        </w:rPr>
        <w:t>ב'</w:t>
      </w:r>
      <w:r w:rsidR="00404BB2" w:rsidRPr="00C80097">
        <w:rPr>
          <w:rFonts w:hint="cs"/>
          <w:b/>
          <w:bCs/>
          <w:i/>
          <w:iCs/>
          <w:u w:val="single"/>
          <w:rtl/>
        </w:rPr>
        <w:t xml:space="preserve">         </w:t>
      </w:r>
      <w:r w:rsidR="00955B4D" w:rsidRPr="00C80097">
        <w:rPr>
          <w:rFonts w:hint="cs"/>
          <w:b/>
          <w:bCs/>
          <w:i/>
          <w:iCs/>
          <w:u w:val="single"/>
          <w:rtl/>
        </w:rPr>
        <w:t xml:space="preserve">פרופ' יצחק הדרי  </w:t>
      </w:r>
      <w:r w:rsidR="00955B4D" w:rsidRPr="00C80097">
        <w:rPr>
          <w:rFonts w:hint="cs"/>
          <w:b/>
          <w:bCs/>
          <w:i/>
          <w:iCs/>
          <w:u w:val="single"/>
          <w:rtl/>
        </w:rPr>
        <w:tab/>
      </w:r>
      <w:r w:rsidR="00C11B86" w:rsidRPr="00C80097">
        <w:rPr>
          <w:rFonts w:hint="cs"/>
          <w:b/>
          <w:bCs/>
          <w:i/>
          <w:iCs/>
          <w:u w:val="single"/>
          <w:rtl/>
        </w:rPr>
        <w:t>הבחינה בספרים פתוחים</w:t>
      </w:r>
    </w:p>
    <w:p w:rsidR="00C11B86" w:rsidRPr="00955B4D" w:rsidRDefault="00C11B86" w:rsidP="00C11B86">
      <w:pPr>
        <w:rPr>
          <w:rtl/>
        </w:rPr>
      </w:pPr>
      <w:r w:rsidRPr="00955B4D">
        <w:rPr>
          <w:rFonts w:hint="cs"/>
          <w:rtl/>
        </w:rPr>
        <w:t>נא לנמק בקצרה בל</w:t>
      </w:r>
      <w:bookmarkStart w:id="0" w:name="_GoBack"/>
      <w:bookmarkEnd w:id="0"/>
      <w:r w:rsidRPr="00955B4D">
        <w:rPr>
          <w:rFonts w:hint="cs"/>
          <w:rtl/>
        </w:rPr>
        <w:t>יווי אסמכת</w:t>
      </w:r>
      <w:r w:rsidR="004E38B0" w:rsidRPr="00955B4D">
        <w:rPr>
          <w:rFonts w:hint="cs"/>
          <w:rtl/>
        </w:rPr>
        <w:t>א</w:t>
      </w:r>
      <w:r w:rsidRPr="00955B4D">
        <w:rPr>
          <w:rFonts w:hint="cs"/>
          <w:rtl/>
        </w:rPr>
        <w:t>ות בחוק ובפסיקה</w:t>
      </w:r>
    </w:p>
    <w:p w:rsidR="00C11B86" w:rsidRPr="00955B4D" w:rsidRDefault="00C11B86" w:rsidP="00C11B86">
      <w:pPr>
        <w:rPr>
          <w:rtl/>
        </w:rPr>
      </w:pPr>
      <w:r w:rsidRPr="00955B4D">
        <w:rPr>
          <w:rFonts w:hint="cs"/>
          <w:rtl/>
        </w:rPr>
        <w:t xml:space="preserve">אין לסכם פס"ד אלא להפנות אליהם </w:t>
      </w:r>
      <w:r w:rsidR="005415F2" w:rsidRPr="00955B4D">
        <w:rPr>
          <w:rFonts w:hint="cs"/>
          <w:rtl/>
        </w:rPr>
        <w:t xml:space="preserve">במידת הצורך </w:t>
      </w:r>
      <w:r w:rsidRPr="00955B4D">
        <w:rPr>
          <w:rFonts w:hint="cs"/>
          <w:rtl/>
        </w:rPr>
        <w:t>תוך ציון קביעתם הרלוונטית לשאלה</w:t>
      </w:r>
    </w:p>
    <w:p w:rsidR="00904406" w:rsidRPr="00955B4D" w:rsidRDefault="00C11B86" w:rsidP="00955B4D">
      <w:pPr>
        <w:rPr>
          <w:rtl/>
        </w:rPr>
      </w:pPr>
      <w:r w:rsidRPr="00955B4D">
        <w:rPr>
          <w:rFonts w:hint="cs"/>
          <w:rtl/>
        </w:rPr>
        <w:t>משך הבחינה שעתיים</w:t>
      </w:r>
      <w:r w:rsidR="00404BB2" w:rsidRPr="00955B4D">
        <w:rPr>
          <w:rFonts w:hint="cs"/>
          <w:rtl/>
        </w:rPr>
        <w:t xml:space="preserve">            </w:t>
      </w:r>
      <w:r w:rsidRPr="00955B4D">
        <w:rPr>
          <w:rFonts w:hint="cs"/>
          <w:rtl/>
        </w:rPr>
        <w:t>ב ה צ ל ח ה</w:t>
      </w:r>
      <w:r w:rsidR="00955B4D">
        <w:rPr>
          <w:rFonts w:hint="cs"/>
          <w:rtl/>
        </w:rPr>
        <w:t xml:space="preserve">        </w:t>
      </w:r>
      <w:r w:rsidRPr="00955B4D">
        <w:rPr>
          <w:rFonts w:hint="cs"/>
          <w:rtl/>
        </w:rPr>
        <w:t>שאלה 1</w:t>
      </w:r>
      <w:r w:rsidR="005415F2" w:rsidRPr="00955B4D">
        <w:rPr>
          <w:rFonts w:hint="cs"/>
          <w:rtl/>
        </w:rPr>
        <w:t xml:space="preserve"> </w:t>
      </w:r>
      <w:r w:rsidRPr="00955B4D">
        <w:rPr>
          <w:rFonts w:hint="cs"/>
          <w:rtl/>
        </w:rPr>
        <w:t>(</w:t>
      </w:r>
      <w:r w:rsidR="005415F2" w:rsidRPr="00955B4D">
        <w:rPr>
          <w:rFonts w:hint="cs"/>
          <w:rtl/>
        </w:rPr>
        <w:t xml:space="preserve">כל שאלת משנה </w:t>
      </w:r>
      <w:r w:rsidR="005415F2" w:rsidRPr="00955B4D">
        <w:rPr>
          <w:rtl/>
        </w:rPr>
        <w:t>10</w:t>
      </w:r>
      <w:r w:rsidR="005415F2" w:rsidRPr="00955B4D">
        <w:rPr>
          <w:rFonts w:hint="cs"/>
          <w:rtl/>
        </w:rPr>
        <w:t xml:space="preserve"> </w:t>
      </w:r>
      <w:r w:rsidRPr="00955B4D">
        <w:rPr>
          <w:rFonts w:hint="cs"/>
          <w:rtl/>
        </w:rPr>
        <w:t>נקודות)</w:t>
      </w:r>
    </w:p>
    <w:p w:rsidR="00030924" w:rsidRPr="00955B4D" w:rsidRDefault="00030924" w:rsidP="0043165D">
      <w:pPr>
        <w:rPr>
          <w:rtl/>
        </w:rPr>
      </w:pPr>
    </w:p>
    <w:p w:rsidR="00955B4D" w:rsidRPr="00955B4D" w:rsidRDefault="00D576AD" w:rsidP="00885EC6">
      <w:pPr>
        <w:pStyle w:val="a3"/>
        <w:numPr>
          <w:ilvl w:val="1"/>
          <w:numId w:val="1"/>
        </w:numPr>
        <w:rPr>
          <w:rtl/>
        </w:rPr>
      </w:pPr>
      <w:r w:rsidRPr="00955B4D">
        <w:rPr>
          <w:rFonts w:hint="cs"/>
          <w:rtl/>
        </w:rPr>
        <w:t>לראובן חלקת</w:t>
      </w:r>
      <w:r w:rsidRPr="00955B4D">
        <w:rPr>
          <w:rtl/>
        </w:rPr>
        <w:t xml:space="preserve"> </w:t>
      </w:r>
      <w:r w:rsidRPr="00955B4D">
        <w:rPr>
          <w:rFonts w:hint="cs"/>
          <w:rtl/>
        </w:rPr>
        <w:t>אדמה בת דונם אחד, ראובן עושה עסקה עם קבלן, לפיה יקבל</w:t>
      </w:r>
      <w:r w:rsidRPr="00955B4D">
        <w:rPr>
          <w:rtl/>
        </w:rPr>
        <w:t xml:space="preserve"> 55% </w:t>
      </w:r>
      <w:r w:rsidRPr="00955B4D">
        <w:rPr>
          <w:rFonts w:hint="cs"/>
          <w:rtl/>
        </w:rPr>
        <w:t>מהתמורה לכל דירה שימכור</w:t>
      </w:r>
      <w:r w:rsidR="00955B4D" w:rsidRPr="00955B4D">
        <w:rPr>
          <w:rFonts w:hint="cs"/>
          <w:rtl/>
        </w:rPr>
        <w:t xml:space="preserve"> </w:t>
      </w:r>
      <w:r w:rsidR="00C5031B" w:rsidRPr="00955B4D">
        <w:rPr>
          <w:rFonts w:hint="cs"/>
          <w:rtl/>
        </w:rPr>
        <w:t>ובתנאי</w:t>
      </w:r>
      <w:r w:rsidR="00955B4D" w:rsidRPr="00955B4D">
        <w:rPr>
          <w:rFonts w:hint="cs"/>
          <w:rtl/>
        </w:rPr>
        <w:t xml:space="preserve"> </w:t>
      </w:r>
      <w:r w:rsidR="00C5031B" w:rsidRPr="00955B4D">
        <w:rPr>
          <w:rFonts w:hint="cs"/>
          <w:rtl/>
        </w:rPr>
        <w:t>שהקרקע תשנה</w:t>
      </w:r>
      <w:r w:rsidR="00C5031B" w:rsidRPr="00955B4D">
        <w:rPr>
          <w:rtl/>
        </w:rPr>
        <w:t xml:space="preserve"> </w:t>
      </w:r>
      <w:r w:rsidR="00C5031B" w:rsidRPr="00955B4D">
        <w:rPr>
          <w:rFonts w:hint="cs"/>
          <w:rtl/>
        </w:rPr>
        <w:t>ייעודה מחקלאית לקרקע לבנייה</w:t>
      </w:r>
      <w:r w:rsidR="0063394C" w:rsidRPr="00955B4D">
        <w:rPr>
          <w:rFonts w:hint="cs"/>
          <w:rtl/>
        </w:rPr>
        <w:t>,</w:t>
      </w:r>
      <w:r w:rsidR="00C5031B" w:rsidRPr="00955B4D">
        <w:rPr>
          <w:rFonts w:hint="cs"/>
          <w:rtl/>
        </w:rPr>
        <w:t xml:space="preserve"> דבר שאירע כעבור שנה</w:t>
      </w:r>
      <w:r w:rsidRPr="00955B4D">
        <w:rPr>
          <w:rFonts w:hint="cs"/>
          <w:rtl/>
        </w:rPr>
        <w:t>, מה שווי המכירה של ראובן?</w:t>
      </w:r>
      <w:r w:rsidR="00F23F61" w:rsidRPr="00955B4D">
        <w:rPr>
          <w:rFonts w:hint="cs"/>
          <w:rtl/>
        </w:rPr>
        <w:t xml:space="preserve"> </w:t>
      </w:r>
      <w:r w:rsidR="00955B4D">
        <w:rPr>
          <w:rFonts w:hint="cs"/>
          <w:rtl/>
        </w:rPr>
        <w:t xml:space="preserve">   </w:t>
      </w:r>
      <w:r w:rsidR="00404BB2" w:rsidRPr="00955B4D">
        <w:rPr>
          <w:rFonts w:hint="cs"/>
          <w:rtl/>
        </w:rPr>
        <w:t xml:space="preserve">פתרון: </w:t>
      </w:r>
      <w:r w:rsidR="00B22AE3" w:rsidRPr="00955B4D">
        <w:rPr>
          <w:rFonts w:hint="cs"/>
          <w:rtl/>
        </w:rPr>
        <w:t>המדובר בעסקת</w:t>
      </w:r>
      <w:r w:rsidR="00B22AE3" w:rsidRPr="00955B4D">
        <w:rPr>
          <w:rtl/>
        </w:rPr>
        <w:t xml:space="preserve"> </w:t>
      </w:r>
      <w:r w:rsidR="00B22AE3" w:rsidRPr="00955B4D">
        <w:rPr>
          <w:rFonts w:hint="cs"/>
          <w:rtl/>
        </w:rPr>
        <w:t xml:space="preserve">תמורות, </w:t>
      </w:r>
      <w:r w:rsidR="007360E4" w:rsidRPr="00955B4D">
        <w:rPr>
          <w:rFonts w:hint="cs"/>
          <w:rtl/>
        </w:rPr>
        <w:t>פ"ד...,</w:t>
      </w:r>
      <w:r w:rsidR="00404BB2" w:rsidRPr="00955B4D">
        <w:rPr>
          <w:rFonts w:hint="cs"/>
          <w:rtl/>
        </w:rPr>
        <w:t>"</w:t>
      </w:r>
      <w:r w:rsidR="007360E4" w:rsidRPr="00955B4D">
        <w:rPr>
          <w:rFonts w:hint="cs"/>
          <w:rtl/>
        </w:rPr>
        <w:t>יום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ה</w:t>
      </w:r>
      <w:r w:rsidR="00E56B57" w:rsidRPr="00955B4D">
        <w:rPr>
          <w:rFonts w:hint="cs"/>
          <w:rtl/>
        </w:rPr>
        <w:t>מכירה</w:t>
      </w:r>
      <w:r w:rsidR="00404BB2" w:rsidRPr="00955B4D">
        <w:rPr>
          <w:rFonts w:hint="cs"/>
          <w:rtl/>
        </w:rPr>
        <w:t>"</w:t>
      </w:r>
      <w:r w:rsidR="00E56B57" w:rsidRPr="00955B4D">
        <w:rPr>
          <w:rtl/>
        </w:rPr>
        <w:t xml:space="preserve"> </w:t>
      </w:r>
      <w:r w:rsidR="00E56B57" w:rsidRPr="00955B4D">
        <w:rPr>
          <w:rFonts w:hint="cs"/>
          <w:rtl/>
        </w:rPr>
        <w:t>ה</w:t>
      </w:r>
      <w:r w:rsidR="007360E4" w:rsidRPr="00955B4D">
        <w:rPr>
          <w:rFonts w:hint="cs"/>
          <w:rtl/>
        </w:rPr>
        <w:t>ו</w:t>
      </w:r>
      <w:r w:rsidR="00E56B57" w:rsidRPr="00955B4D">
        <w:rPr>
          <w:rFonts w:hint="cs"/>
          <w:rtl/>
        </w:rPr>
        <w:t>א</w:t>
      </w:r>
      <w:r w:rsidR="00E56B57" w:rsidRPr="00955B4D">
        <w:rPr>
          <w:rtl/>
        </w:rPr>
        <w:t xml:space="preserve"> </w:t>
      </w:r>
      <w:r w:rsidR="00E56B57" w:rsidRPr="00955B4D">
        <w:rPr>
          <w:rFonts w:hint="cs"/>
          <w:rtl/>
        </w:rPr>
        <w:t>ביום</w:t>
      </w:r>
      <w:r w:rsidR="00E56B57" w:rsidRPr="00955B4D">
        <w:rPr>
          <w:rtl/>
        </w:rPr>
        <w:t xml:space="preserve"> </w:t>
      </w:r>
      <w:r w:rsidR="00E56B57" w:rsidRPr="00955B4D">
        <w:rPr>
          <w:rFonts w:hint="cs"/>
          <w:rtl/>
        </w:rPr>
        <w:t>החוזה וכרגיל לא ביום מילוי התנאי, פ</w:t>
      </w:r>
      <w:r w:rsidR="00E56B57" w:rsidRPr="00955B4D">
        <w:rPr>
          <w:rtl/>
        </w:rPr>
        <w:t>"</w:t>
      </w:r>
      <w:r w:rsidR="00E56B57" w:rsidRPr="00955B4D">
        <w:rPr>
          <w:rFonts w:hint="cs"/>
          <w:rtl/>
        </w:rPr>
        <w:t>ד</w:t>
      </w:r>
      <w:r w:rsidR="00E56B57" w:rsidRPr="00955B4D">
        <w:rPr>
          <w:rtl/>
        </w:rPr>
        <w:t xml:space="preserve"> </w:t>
      </w:r>
      <w:r w:rsidR="00E56B57" w:rsidRPr="00955B4D">
        <w:rPr>
          <w:rFonts w:hint="cs"/>
          <w:rtl/>
        </w:rPr>
        <w:t>שרון של הש' שמגר (בניגוד לדעה קודמת שלו)</w:t>
      </w:r>
      <w:r w:rsidR="0043165D" w:rsidRPr="00955B4D">
        <w:rPr>
          <w:rFonts w:hint="cs"/>
          <w:rtl/>
        </w:rPr>
        <w:t>,</w:t>
      </w:r>
      <w:r w:rsidR="00E56B57" w:rsidRPr="00955B4D">
        <w:rPr>
          <w:rtl/>
        </w:rPr>
        <w:t xml:space="preserve"> </w:t>
      </w:r>
      <w:r w:rsidR="00404BB2" w:rsidRPr="00955B4D">
        <w:rPr>
          <w:rtl/>
        </w:rPr>
        <w:t>"</w:t>
      </w:r>
      <w:r w:rsidR="0043165D" w:rsidRPr="00955B4D">
        <w:rPr>
          <w:rFonts w:hint="cs"/>
          <w:rtl/>
        </w:rPr>
        <w:t>ה</w:t>
      </w:r>
      <w:r w:rsidR="00F23F61" w:rsidRPr="00955B4D">
        <w:rPr>
          <w:rFonts w:hint="cs"/>
          <w:rtl/>
        </w:rPr>
        <w:t>שווי</w:t>
      </w:r>
      <w:r w:rsidR="00404BB2" w:rsidRPr="00955B4D">
        <w:rPr>
          <w:rtl/>
        </w:rPr>
        <w:t>"</w:t>
      </w:r>
      <w:r w:rsidR="00F23F61" w:rsidRPr="00955B4D">
        <w:rPr>
          <w:rtl/>
        </w:rPr>
        <w:t xml:space="preserve"> </w:t>
      </w:r>
      <w:r w:rsidR="0043165D" w:rsidRPr="00955B4D">
        <w:rPr>
          <w:rFonts w:hint="cs"/>
          <w:rtl/>
        </w:rPr>
        <w:t>הוא</w:t>
      </w:r>
      <w:r w:rsidR="0043165D" w:rsidRPr="00955B4D">
        <w:rPr>
          <w:rtl/>
        </w:rPr>
        <w:t xml:space="preserve"> </w:t>
      </w:r>
      <w:r w:rsidR="0043165D" w:rsidRPr="00955B4D">
        <w:rPr>
          <w:rFonts w:hint="cs"/>
          <w:rtl/>
        </w:rPr>
        <w:t>שווי</w:t>
      </w:r>
      <w:r w:rsidR="0043165D" w:rsidRPr="00955B4D">
        <w:rPr>
          <w:rtl/>
        </w:rPr>
        <w:t xml:space="preserve"> </w:t>
      </w:r>
      <w:r w:rsidR="00F23F61" w:rsidRPr="00955B4D">
        <w:rPr>
          <w:rFonts w:hint="cs"/>
          <w:rtl/>
        </w:rPr>
        <w:t>עלות</w:t>
      </w:r>
      <w:r w:rsidR="00F23F61" w:rsidRPr="00955B4D">
        <w:rPr>
          <w:rtl/>
        </w:rPr>
        <w:t xml:space="preserve"> </w:t>
      </w:r>
      <w:r w:rsidR="00F23F61" w:rsidRPr="00955B4D">
        <w:rPr>
          <w:rFonts w:hint="cs"/>
          <w:rtl/>
        </w:rPr>
        <w:t>הבנייה</w:t>
      </w:r>
      <w:r w:rsidR="00F23F61" w:rsidRPr="00955B4D">
        <w:rPr>
          <w:rtl/>
        </w:rPr>
        <w:t xml:space="preserve"> </w:t>
      </w:r>
      <w:r w:rsidR="00F23F61" w:rsidRPr="00955B4D">
        <w:rPr>
          <w:rFonts w:hint="cs"/>
          <w:rtl/>
        </w:rPr>
        <w:t>של</w:t>
      </w:r>
      <w:r w:rsidR="00F23F61" w:rsidRPr="00955B4D">
        <w:rPr>
          <w:rtl/>
        </w:rPr>
        <w:t xml:space="preserve"> 45% </w:t>
      </w:r>
      <w:r w:rsidR="00F23F61" w:rsidRPr="00955B4D">
        <w:rPr>
          <w:rFonts w:hint="cs"/>
          <w:rtl/>
        </w:rPr>
        <w:t>שנמכרו</w:t>
      </w:r>
      <w:r w:rsidR="00F23F61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לקבלן</w:t>
      </w:r>
      <w:r w:rsidR="00B22AE3" w:rsidRPr="00955B4D">
        <w:rPr>
          <w:rtl/>
        </w:rPr>
        <w:t xml:space="preserve">, </w:t>
      </w:r>
      <w:r w:rsidR="00B22AE3" w:rsidRPr="00955B4D">
        <w:rPr>
          <w:rFonts w:hint="cs"/>
          <w:rtl/>
        </w:rPr>
        <w:t>ליום</w:t>
      </w:r>
      <w:r w:rsidR="00B22AE3" w:rsidRPr="00955B4D">
        <w:rPr>
          <w:rtl/>
        </w:rPr>
        <w:t xml:space="preserve"> </w:t>
      </w:r>
      <w:r w:rsidR="00B22AE3" w:rsidRPr="00955B4D">
        <w:rPr>
          <w:rFonts w:hint="cs"/>
          <w:rtl/>
        </w:rPr>
        <w:t>החוזה</w:t>
      </w:r>
      <w:r w:rsidR="00B22AE3" w:rsidRPr="00955B4D">
        <w:rPr>
          <w:rtl/>
        </w:rPr>
        <w:t xml:space="preserve"> (</w:t>
      </w:r>
      <w:r w:rsidR="00B22AE3" w:rsidRPr="00955B4D">
        <w:rPr>
          <w:rFonts w:hint="cs"/>
          <w:rtl/>
        </w:rPr>
        <w:t>פ</w:t>
      </w:r>
      <w:r w:rsidR="00B22AE3" w:rsidRPr="00955B4D">
        <w:rPr>
          <w:rtl/>
        </w:rPr>
        <w:t>"</w:t>
      </w:r>
      <w:r w:rsidR="00B22AE3" w:rsidRPr="00955B4D">
        <w:rPr>
          <w:rFonts w:hint="cs"/>
          <w:rtl/>
        </w:rPr>
        <w:t>ד</w:t>
      </w:r>
      <w:r w:rsidR="00B22AE3" w:rsidRPr="00955B4D">
        <w:rPr>
          <w:rtl/>
        </w:rPr>
        <w:t xml:space="preserve"> </w:t>
      </w:r>
      <w:r w:rsidR="00B22AE3" w:rsidRPr="00955B4D">
        <w:rPr>
          <w:rFonts w:hint="cs"/>
          <w:rtl/>
        </w:rPr>
        <w:t>רות</w:t>
      </w:r>
      <w:r w:rsidR="00B22AE3" w:rsidRPr="00955B4D">
        <w:rPr>
          <w:rtl/>
        </w:rPr>
        <w:t xml:space="preserve"> </w:t>
      </w:r>
      <w:r w:rsidR="00B22AE3" w:rsidRPr="00955B4D">
        <w:rPr>
          <w:rFonts w:hint="cs"/>
          <w:rtl/>
        </w:rPr>
        <w:t>כספי)</w:t>
      </w:r>
      <w:r w:rsidR="00FE6E6B" w:rsidRPr="00955B4D">
        <w:rPr>
          <w:rFonts w:hint="cs"/>
          <w:rtl/>
        </w:rPr>
        <w:t xml:space="preserve"> .</w:t>
      </w:r>
    </w:p>
    <w:p w:rsidR="00030924" w:rsidRPr="00955B4D" w:rsidRDefault="00030924" w:rsidP="00885EC6">
      <w:pPr>
        <w:pStyle w:val="a3"/>
        <w:ind w:left="360"/>
      </w:pPr>
    </w:p>
    <w:p w:rsidR="00D576AD" w:rsidRPr="00955B4D" w:rsidRDefault="00D576AD" w:rsidP="00885EC6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>מ</w:t>
      </w:r>
      <w:r w:rsidR="002D1CBA" w:rsidRPr="00955B4D">
        <w:rPr>
          <w:rFonts w:hint="cs"/>
          <w:rtl/>
        </w:rPr>
        <w:t xml:space="preserve">ה </w:t>
      </w:r>
      <w:r w:rsidR="00C5031B" w:rsidRPr="00955B4D">
        <w:rPr>
          <w:rFonts w:hint="cs"/>
          <w:rtl/>
        </w:rPr>
        <w:t>יום המכירה?</w:t>
      </w:r>
      <w:r w:rsidR="00FE6E6B" w:rsidRPr="00955B4D">
        <w:rPr>
          <w:rFonts w:hint="cs"/>
          <w:rtl/>
        </w:rPr>
        <w:t xml:space="preserve"> </w:t>
      </w:r>
      <w:r w:rsidR="00955B4D">
        <w:rPr>
          <w:rFonts w:hint="cs"/>
          <w:rtl/>
        </w:rPr>
        <w:t xml:space="preserve">    </w:t>
      </w:r>
      <w:r w:rsidR="005202D4" w:rsidRPr="00955B4D">
        <w:rPr>
          <w:rFonts w:hint="cs"/>
          <w:rtl/>
        </w:rPr>
        <w:t xml:space="preserve">פתרון: </w:t>
      </w:r>
      <w:r w:rsidR="00FE6E6B" w:rsidRPr="00955B4D">
        <w:rPr>
          <w:rFonts w:hint="cs"/>
          <w:rtl/>
        </w:rPr>
        <w:t>יום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החוזה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בחוזה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על</w:t>
      </w:r>
      <w:r w:rsidR="00FE6E6B" w:rsidRPr="00955B4D">
        <w:rPr>
          <w:rtl/>
        </w:rPr>
        <w:t>-</w:t>
      </w:r>
      <w:r w:rsidR="00FE6E6B" w:rsidRPr="00955B4D">
        <w:rPr>
          <w:rFonts w:hint="cs"/>
          <w:rtl/>
        </w:rPr>
        <w:t xml:space="preserve">תנאי, </w:t>
      </w:r>
      <w:r w:rsidR="00B22AE3" w:rsidRPr="00955B4D">
        <w:rPr>
          <w:rFonts w:hint="cs"/>
          <w:rtl/>
        </w:rPr>
        <w:t xml:space="preserve">אך לפי סעיף </w:t>
      </w:r>
      <w:r w:rsidR="00B22AE3" w:rsidRPr="00955B4D">
        <w:rPr>
          <w:rtl/>
        </w:rPr>
        <w:t>19(3</w:t>
      </w:r>
      <w:r w:rsidR="00295370" w:rsidRPr="00955B4D">
        <w:rPr>
          <w:rFonts w:hint="cs"/>
          <w:rtl/>
        </w:rPr>
        <w:t>א</w:t>
      </w:r>
      <w:r w:rsidR="00295370" w:rsidRPr="00955B4D">
        <w:rPr>
          <w:rtl/>
        </w:rPr>
        <w:t xml:space="preserve">), </w:t>
      </w:r>
      <w:r w:rsidR="00FE6E6B" w:rsidRPr="00955B4D">
        <w:rPr>
          <w:rFonts w:hint="cs"/>
          <w:rtl/>
        </w:rPr>
        <w:t>אם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התנאי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תלוי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בניצול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זכויות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בנייה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היום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הוא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יום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התמלא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>התנאי}</w:t>
      </w:r>
    </w:p>
    <w:p w:rsidR="00404BB2" w:rsidRPr="00955B4D" w:rsidRDefault="00404BB2" w:rsidP="00885EC6">
      <w:pPr>
        <w:pStyle w:val="a3"/>
        <w:ind w:left="360"/>
        <w:rPr>
          <w:rtl/>
        </w:rPr>
      </w:pPr>
    </w:p>
    <w:p w:rsidR="00D576AD" w:rsidRPr="00955B4D" w:rsidRDefault="00D576AD" w:rsidP="00955B4D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>מתי חובת הדיווח של ראובן?</w:t>
      </w:r>
      <w:r w:rsidR="00FE6E6B" w:rsidRPr="00955B4D">
        <w:rPr>
          <w:rFonts w:hint="cs"/>
          <w:rtl/>
        </w:rPr>
        <w:t xml:space="preserve"> </w:t>
      </w:r>
      <w:r w:rsidR="00955B4D">
        <w:rPr>
          <w:rFonts w:hint="cs"/>
          <w:rtl/>
        </w:rPr>
        <w:t xml:space="preserve">    </w:t>
      </w:r>
      <w:r w:rsidR="005202D4" w:rsidRPr="00955B4D">
        <w:rPr>
          <w:rFonts w:hint="cs"/>
          <w:rtl/>
        </w:rPr>
        <w:t xml:space="preserve">פתרון: </w:t>
      </w:r>
      <w:r w:rsidR="00FE6E6B" w:rsidRPr="00955B4D">
        <w:rPr>
          <w:rFonts w:hint="cs"/>
          <w:rtl/>
        </w:rPr>
        <w:t>ביום</w:t>
      </w:r>
      <w:r w:rsidR="00FE6E6B" w:rsidRPr="00955B4D">
        <w:rPr>
          <w:rtl/>
        </w:rPr>
        <w:t xml:space="preserve"> </w:t>
      </w:r>
      <w:r w:rsidR="00FE6E6B" w:rsidRPr="00955B4D">
        <w:rPr>
          <w:rFonts w:hint="cs"/>
          <w:rtl/>
        </w:rPr>
        <w:t xml:space="preserve">המכירה </w:t>
      </w:r>
      <w:r w:rsidR="00404BB2" w:rsidRPr="00955B4D">
        <w:rPr>
          <w:rFonts w:hint="cs"/>
          <w:rtl/>
        </w:rPr>
        <w:t xml:space="preserve">      </w:t>
      </w:r>
      <w:r w:rsidR="00955B4D" w:rsidRPr="00955B4D">
        <w:rPr>
          <w:rFonts w:hint="cs"/>
          <w:rtl/>
        </w:rPr>
        <w:t xml:space="preserve"> </w:t>
      </w:r>
    </w:p>
    <w:p w:rsidR="00030924" w:rsidRPr="00955B4D" w:rsidRDefault="00030924" w:rsidP="00885EC6">
      <w:pPr>
        <w:pStyle w:val="a3"/>
        <w:ind w:left="360"/>
      </w:pPr>
    </w:p>
    <w:p w:rsidR="007E643C" w:rsidRPr="00955B4D" w:rsidRDefault="007E643C" w:rsidP="00955B4D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>במקום הנ"ל ראובן מצטרף לקבוצת</w:t>
      </w:r>
      <w:r w:rsidRPr="00955B4D">
        <w:rPr>
          <w:rtl/>
        </w:rPr>
        <w:t xml:space="preserve"> </w:t>
      </w:r>
      <w:r w:rsidRPr="00955B4D">
        <w:rPr>
          <w:rFonts w:hint="cs"/>
          <w:rtl/>
        </w:rPr>
        <w:t>רכישה לפיה היא תרכוש קרקע, ייחתם הסכם שיתוף בין החברים שתחתום הסכם לבניית</w:t>
      </w:r>
      <w:r w:rsidR="00C5031B" w:rsidRPr="00955B4D">
        <w:rPr>
          <w:rFonts w:hint="cs"/>
          <w:rtl/>
        </w:rPr>
        <w:t xml:space="preserve"> הבניין,</w:t>
      </w:r>
      <w:r w:rsidRPr="00955B4D">
        <w:rPr>
          <w:rFonts w:hint="cs"/>
          <w:rtl/>
        </w:rPr>
        <w:t xml:space="preserve"> וראובן יהיה זכאי לדירה; מה חיוביו של מוכר המגרש לעניין מיסוי מקרקעין ומע"מ?</w:t>
      </w:r>
      <w:r w:rsidR="00723216" w:rsidRPr="00955B4D">
        <w:rPr>
          <w:rFonts w:hint="cs"/>
          <w:rtl/>
        </w:rPr>
        <w:t xml:space="preserve"> </w:t>
      </w:r>
      <w:r w:rsidR="00955B4D">
        <w:rPr>
          <w:rFonts w:hint="cs"/>
          <w:rtl/>
        </w:rPr>
        <w:t xml:space="preserve">   </w:t>
      </w:r>
      <w:r w:rsidR="005202D4" w:rsidRPr="00955B4D">
        <w:rPr>
          <w:rFonts w:hint="cs"/>
          <w:rtl/>
        </w:rPr>
        <w:t xml:space="preserve">פתרון: </w:t>
      </w:r>
      <w:r w:rsidR="00723216" w:rsidRPr="00955B4D">
        <w:rPr>
          <w:rFonts w:hint="cs"/>
          <w:rtl/>
        </w:rPr>
        <w:t>לפי</w:t>
      </w:r>
      <w:r w:rsidR="00723216" w:rsidRPr="00955B4D">
        <w:rPr>
          <w:rtl/>
        </w:rPr>
        <w:t xml:space="preserve"> </w:t>
      </w:r>
      <w:r w:rsidR="00723216" w:rsidRPr="00955B4D">
        <w:rPr>
          <w:rFonts w:hint="cs"/>
          <w:rtl/>
        </w:rPr>
        <w:t>שווי</w:t>
      </w:r>
      <w:r w:rsidR="00723216" w:rsidRPr="00955B4D">
        <w:rPr>
          <w:rtl/>
        </w:rPr>
        <w:t xml:space="preserve"> </w:t>
      </w:r>
      <w:r w:rsidR="00723216" w:rsidRPr="00955B4D">
        <w:rPr>
          <w:rFonts w:hint="cs"/>
          <w:rtl/>
        </w:rPr>
        <w:t>הבנייה</w:t>
      </w:r>
      <w:r w:rsidR="00723216" w:rsidRPr="00955B4D">
        <w:rPr>
          <w:rtl/>
        </w:rPr>
        <w:t xml:space="preserve"> </w:t>
      </w:r>
      <w:r w:rsidR="00723216" w:rsidRPr="00955B4D">
        <w:rPr>
          <w:rFonts w:hint="cs"/>
          <w:rtl/>
        </w:rPr>
        <w:t>הגמורה ולא לפי עלות בנייה, סעיף</w:t>
      </w:r>
      <w:r w:rsidR="00EB53A1" w:rsidRPr="00955B4D">
        <w:rPr>
          <w:rFonts w:hint="cs"/>
          <w:rtl/>
        </w:rPr>
        <w:t xml:space="preserve"> 9(ג1א)(3) </w:t>
      </w:r>
    </w:p>
    <w:p w:rsidR="005202D4" w:rsidRPr="00955B4D" w:rsidRDefault="005202D4" w:rsidP="00885EC6">
      <w:pPr>
        <w:pStyle w:val="a3"/>
        <w:ind w:left="360"/>
      </w:pPr>
    </w:p>
    <w:p w:rsidR="007E643C" w:rsidRPr="00955B4D" w:rsidRDefault="007E643C" w:rsidP="00955B4D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>ראובן כעבו</w:t>
      </w:r>
      <w:r w:rsidR="00F920AE" w:rsidRPr="00955B4D">
        <w:rPr>
          <w:rFonts w:hint="cs"/>
          <w:rtl/>
        </w:rPr>
        <w:t>ר</w:t>
      </w:r>
      <w:r w:rsidRPr="00955B4D">
        <w:rPr>
          <w:rFonts w:hint="cs"/>
          <w:rtl/>
        </w:rPr>
        <w:t xml:space="preserve"> חצ</w:t>
      </w:r>
      <w:r w:rsidR="002D1CBA" w:rsidRPr="00955B4D">
        <w:rPr>
          <w:rFonts w:hint="cs"/>
          <w:rtl/>
        </w:rPr>
        <w:t>י</w:t>
      </w:r>
      <w:r w:rsidRPr="00955B4D">
        <w:rPr>
          <w:rFonts w:hint="cs"/>
          <w:rtl/>
        </w:rPr>
        <w:t xml:space="preserve"> שנה מוכר את זכותו </w:t>
      </w:r>
      <w:r w:rsidR="002D1CBA" w:rsidRPr="00955B4D">
        <w:rPr>
          <w:rFonts w:hint="cs"/>
          <w:rtl/>
        </w:rPr>
        <w:t>ל</w:t>
      </w:r>
      <w:r w:rsidRPr="00955B4D">
        <w:rPr>
          <w:rFonts w:hint="cs"/>
          <w:rtl/>
        </w:rPr>
        <w:t>דירה לשמעון ו</w:t>
      </w:r>
      <w:r w:rsidR="002D1CBA" w:rsidRPr="00955B4D">
        <w:rPr>
          <w:rFonts w:hint="cs"/>
          <w:rtl/>
        </w:rPr>
        <w:t>מ</w:t>
      </w:r>
      <w:r w:rsidRPr="00955B4D">
        <w:rPr>
          <w:rFonts w:hint="cs"/>
          <w:rtl/>
        </w:rPr>
        <w:t>אחר ש</w:t>
      </w:r>
      <w:r w:rsidR="00F928A2" w:rsidRPr="00955B4D">
        <w:rPr>
          <w:rFonts w:hint="cs"/>
          <w:rtl/>
        </w:rPr>
        <w:t>אין לו דירה נוספת, ה</w:t>
      </w:r>
      <w:r w:rsidR="00A55549" w:rsidRPr="00955B4D">
        <w:rPr>
          <w:rFonts w:hint="cs"/>
          <w:rtl/>
        </w:rPr>
        <w:t>א</w:t>
      </w:r>
      <w:r w:rsidR="00F928A2" w:rsidRPr="00955B4D">
        <w:rPr>
          <w:rFonts w:hint="cs"/>
          <w:rtl/>
        </w:rPr>
        <w:t>ם הוא זכאי לפטור?</w:t>
      </w:r>
      <w:r w:rsidR="00723216" w:rsidRPr="00955B4D">
        <w:rPr>
          <w:rFonts w:hint="cs"/>
          <w:rtl/>
        </w:rPr>
        <w:t xml:space="preserve"> </w:t>
      </w:r>
      <w:r w:rsidR="00955B4D">
        <w:rPr>
          <w:rFonts w:hint="cs"/>
          <w:rtl/>
        </w:rPr>
        <w:t xml:space="preserve"> </w:t>
      </w:r>
      <w:r w:rsidR="005202D4" w:rsidRPr="00955B4D">
        <w:rPr>
          <w:rFonts w:hint="cs"/>
          <w:rtl/>
        </w:rPr>
        <w:t xml:space="preserve"> פתרון: </w:t>
      </w:r>
      <w:r w:rsidR="00723216" w:rsidRPr="00955B4D">
        <w:rPr>
          <w:rFonts w:hint="cs"/>
          <w:rtl/>
        </w:rPr>
        <w:t>לא, כי בני</w:t>
      </w:r>
      <w:r w:rsidR="00A55549" w:rsidRPr="00955B4D">
        <w:rPr>
          <w:rFonts w:hint="cs"/>
          <w:rtl/>
        </w:rPr>
        <w:t>י</w:t>
      </w:r>
      <w:r w:rsidR="00723216" w:rsidRPr="00955B4D">
        <w:rPr>
          <w:rFonts w:hint="cs"/>
          <w:rtl/>
        </w:rPr>
        <w:t>ת הדירה לא</w:t>
      </w:r>
      <w:r w:rsidR="00723216" w:rsidRPr="00955B4D">
        <w:rPr>
          <w:rtl/>
        </w:rPr>
        <w:t xml:space="preserve"> </w:t>
      </w:r>
      <w:r w:rsidR="00723216" w:rsidRPr="00955B4D">
        <w:rPr>
          <w:rFonts w:hint="cs"/>
          <w:rtl/>
        </w:rPr>
        <w:t xml:space="preserve">הסתיימה </w:t>
      </w:r>
      <w:r w:rsidR="00723216" w:rsidRPr="00955B4D">
        <w:rPr>
          <w:rtl/>
        </w:rPr>
        <w:t>–</w:t>
      </w:r>
      <w:r w:rsidR="00723216" w:rsidRPr="00955B4D">
        <w:rPr>
          <w:rFonts w:hint="cs"/>
          <w:rtl/>
        </w:rPr>
        <w:t xml:space="preserve"> הגדרת דירת מגורים בסעיף 1 לחוק המיסוי.</w:t>
      </w:r>
    </w:p>
    <w:p w:rsidR="00030924" w:rsidRPr="00955B4D" w:rsidRDefault="00030924" w:rsidP="00885EC6">
      <w:pPr>
        <w:pStyle w:val="a3"/>
        <w:ind w:left="360"/>
      </w:pPr>
    </w:p>
    <w:p w:rsidR="00F928A2" w:rsidRPr="00955B4D" w:rsidRDefault="00F928A2" w:rsidP="00885EC6">
      <w:pPr>
        <w:pStyle w:val="a3"/>
        <w:numPr>
          <w:ilvl w:val="1"/>
          <w:numId w:val="1"/>
        </w:numPr>
        <w:rPr>
          <w:rtl/>
        </w:rPr>
      </w:pPr>
      <w:r w:rsidRPr="00955B4D">
        <w:rPr>
          <w:rFonts w:hint="cs"/>
          <w:rtl/>
        </w:rPr>
        <w:t>בהמשך ל 1.5, האם תשתנה התשובה אם ראובן מכר את הדירה ארבעה חודשים לא</w:t>
      </w:r>
      <w:r w:rsidR="002D1CBA" w:rsidRPr="00955B4D">
        <w:rPr>
          <w:rFonts w:hint="cs"/>
          <w:rtl/>
        </w:rPr>
        <w:t>ח</w:t>
      </w:r>
      <w:r w:rsidRPr="00955B4D">
        <w:rPr>
          <w:rFonts w:hint="cs"/>
          <w:rtl/>
        </w:rPr>
        <w:t>ר קבלת החזקה בה?</w:t>
      </w:r>
      <w:r w:rsidR="00723216" w:rsidRPr="00955B4D">
        <w:rPr>
          <w:rFonts w:hint="cs"/>
          <w:rtl/>
        </w:rPr>
        <w:t xml:space="preserve">  </w:t>
      </w:r>
      <w:r w:rsidR="00955B4D">
        <w:rPr>
          <w:rFonts w:hint="cs"/>
          <w:rtl/>
        </w:rPr>
        <w:t xml:space="preserve"> </w:t>
      </w:r>
      <w:r w:rsidR="005202D4" w:rsidRPr="00955B4D">
        <w:rPr>
          <w:rFonts w:hint="cs"/>
          <w:rtl/>
        </w:rPr>
        <w:t>פתרון</w:t>
      </w:r>
      <w:r w:rsidR="005202D4" w:rsidRPr="00955B4D">
        <w:rPr>
          <w:rtl/>
        </w:rPr>
        <w:t xml:space="preserve"> </w:t>
      </w:r>
      <w:r w:rsidR="00723216" w:rsidRPr="00955B4D">
        <w:rPr>
          <w:rFonts w:hint="cs"/>
          <w:rtl/>
        </w:rPr>
        <w:t>לא, כי ה</w:t>
      </w:r>
      <w:r w:rsidR="00EB53A1" w:rsidRPr="00955B4D">
        <w:rPr>
          <w:rFonts w:hint="cs"/>
          <w:rtl/>
        </w:rPr>
        <w:t>פטור לדירה יחידה דורש המתנה</w:t>
      </w:r>
      <w:r w:rsidR="00EB53A1" w:rsidRPr="00955B4D">
        <w:rPr>
          <w:rtl/>
        </w:rPr>
        <w:t xml:space="preserve"> </w:t>
      </w:r>
      <w:r w:rsidR="00EB53A1" w:rsidRPr="00955B4D">
        <w:rPr>
          <w:rFonts w:hint="cs"/>
          <w:rtl/>
        </w:rPr>
        <w:t>של</w:t>
      </w:r>
      <w:r w:rsidR="00EB53A1" w:rsidRPr="00955B4D">
        <w:rPr>
          <w:rtl/>
        </w:rPr>
        <w:t xml:space="preserve"> 18 </w:t>
      </w:r>
      <w:r w:rsidR="00723216" w:rsidRPr="00955B4D">
        <w:rPr>
          <w:rFonts w:hint="cs"/>
          <w:rtl/>
        </w:rPr>
        <w:t>ח'-ס' 49ב(2) לחוק המיסוי.</w:t>
      </w:r>
    </w:p>
    <w:p w:rsidR="00030924" w:rsidRPr="00955B4D" w:rsidRDefault="00030924" w:rsidP="00885EC6">
      <w:pPr>
        <w:pStyle w:val="a3"/>
        <w:ind w:left="360"/>
      </w:pPr>
    </w:p>
    <w:p w:rsidR="005202D4" w:rsidRPr="00955B4D" w:rsidRDefault="00F928A2" w:rsidP="00885EC6">
      <w:pPr>
        <w:pStyle w:val="a3"/>
        <w:numPr>
          <w:ilvl w:val="1"/>
          <w:numId w:val="1"/>
        </w:numPr>
        <w:spacing w:before="240"/>
      </w:pPr>
      <w:r w:rsidRPr="00955B4D">
        <w:rPr>
          <w:rFonts w:hint="cs"/>
          <w:rtl/>
        </w:rPr>
        <w:t>ראובן רכש את הדונם לעיל בשנת 1970 ומכר אותו לשמעון ב- 2017, השיעור מס שבח שיחול עלו?</w:t>
      </w:r>
      <w:r w:rsidR="00723216" w:rsidRPr="00955B4D">
        <w:rPr>
          <w:rFonts w:hint="cs"/>
          <w:rtl/>
        </w:rPr>
        <w:t xml:space="preserve"> </w:t>
      </w:r>
      <w:r w:rsidR="00955B4D">
        <w:rPr>
          <w:rFonts w:hint="cs"/>
          <w:rtl/>
        </w:rPr>
        <w:t xml:space="preserve">   </w:t>
      </w:r>
      <w:r w:rsidR="005202D4" w:rsidRPr="00955B4D">
        <w:rPr>
          <w:rFonts w:hint="cs"/>
          <w:rtl/>
        </w:rPr>
        <w:t xml:space="preserve"> פתרון</w:t>
      </w:r>
      <w:r w:rsidR="00955B4D">
        <w:t>:</w:t>
      </w:r>
      <w:r w:rsidR="005202D4" w:rsidRPr="00955B4D">
        <w:rPr>
          <w:rFonts w:hint="cs"/>
          <w:rtl/>
        </w:rPr>
        <w:t xml:space="preserve"> </w:t>
      </w:r>
      <w:r w:rsidR="00723216" w:rsidRPr="00955B4D">
        <w:rPr>
          <w:rFonts w:hint="cs"/>
          <w:rtl/>
        </w:rPr>
        <w:t xml:space="preserve">חישוב לינארי (יחסי), על החלק </w:t>
      </w:r>
      <w:r w:rsidR="00165A83" w:rsidRPr="00955B4D">
        <w:rPr>
          <w:rFonts w:hint="cs"/>
          <w:rtl/>
        </w:rPr>
        <w:t>עד</w:t>
      </w:r>
      <w:r w:rsidR="00165A83" w:rsidRPr="00955B4D">
        <w:rPr>
          <w:rtl/>
        </w:rPr>
        <w:t xml:space="preserve"> </w:t>
      </w:r>
      <w:r w:rsidR="00165A83" w:rsidRPr="00955B4D">
        <w:rPr>
          <w:rFonts w:hint="cs"/>
          <w:rtl/>
        </w:rPr>
        <w:t>ליום</w:t>
      </w:r>
      <w:r w:rsidR="00165A83" w:rsidRPr="00955B4D">
        <w:rPr>
          <w:rtl/>
        </w:rPr>
        <w:t xml:space="preserve"> 7.</w:t>
      </w:r>
      <w:r w:rsidR="007A2BCF" w:rsidRPr="00955B4D">
        <w:rPr>
          <w:rtl/>
        </w:rPr>
        <w:t>11.01</w:t>
      </w:r>
      <w:r w:rsidR="007A2BCF" w:rsidRPr="00955B4D">
        <w:rPr>
          <w:rFonts w:hint="cs"/>
          <w:rtl/>
        </w:rPr>
        <w:t xml:space="preserve"> מס שולי (50</w:t>
      </w:r>
      <w:r w:rsidR="002E1412" w:rsidRPr="00955B4D">
        <w:rPr>
          <w:rFonts w:hint="cs"/>
          <w:rtl/>
        </w:rPr>
        <w:t>% לרוב) (סעיף 48(ב) "יום התחילה" (לא חובה לציין המונחים)</w:t>
      </w:r>
      <w:r w:rsidR="007A2BCF" w:rsidRPr="00955B4D">
        <w:rPr>
          <w:rFonts w:hint="cs"/>
          <w:rtl/>
        </w:rPr>
        <w:t xml:space="preserve">, </w:t>
      </w:r>
      <w:r w:rsidR="00955B4D">
        <w:rPr>
          <w:rFonts w:hint="cs"/>
          <w:rtl/>
        </w:rPr>
        <w:t xml:space="preserve"> </w:t>
      </w:r>
      <w:r w:rsidR="007A2BCF" w:rsidRPr="00955B4D">
        <w:rPr>
          <w:rFonts w:hint="cs"/>
          <w:rtl/>
        </w:rPr>
        <w:t>מאותו</w:t>
      </w:r>
      <w:r w:rsidR="007A2BCF" w:rsidRPr="00955B4D">
        <w:rPr>
          <w:rtl/>
        </w:rPr>
        <w:t xml:space="preserve"> </w:t>
      </w:r>
      <w:r w:rsidR="007A2BCF" w:rsidRPr="00955B4D">
        <w:rPr>
          <w:rFonts w:hint="cs"/>
          <w:rtl/>
        </w:rPr>
        <w:t>יום</w:t>
      </w:r>
      <w:r w:rsidR="007A2BCF" w:rsidRPr="00955B4D">
        <w:rPr>
          <w:rtl/>
        </w:rPr>
        <w:t xml:space="preserve"> </w:t>
      </w:r>
      <w:r w:rsidR="007A2BCF" w:rsidRPr="00955B4D">
        <w:rPr>
          <w:rFonts w:hint="cs"/>
          <w:rtl/>
        </w:rPr>
        <w:t>ועד</w:t>
      </w:r>
      <w:r w:rsidR="007A2BCF" w:rsidRPr="00955B4D">
        <w:rPr>
          <w:rtl/>
        </w:rPr>
        <w:t xml:space="preserve"> </w:t>
      </w:r>
      <w:r w:rsidR="004E552C" w:rsidRPr="00955B4D">
        <w:rPr>
          <w:rFonts w:hint="cs"/>
          <w:rtl/>
        </w:rPr>
        <w:t>31</w:t>
      </w:r>
      <w:r w:rsidR="007A2BCF" w:rsidRPr="00955B4D">
        <w:rPr>
          <w:rtl/>
        </w:rPr>
        <w:t>.1</w:t>
      </w:r>
      <w:r w:rsidR="004E552C" w:rsidRPr="00955B4D">
        <w:rPr>
          <w:rFonts w:hint="cs"/>
          <w:rtl/>
        </w:rPr>
        <w:t>2</w:t>
      </w:r>
      <w:r w:rsidR="007A2BCF" w:rsidRPr="00955B4D">
        <w:rPr>
          <w:rtl/>
        </w:rPr>
        <w:t>.</w:t>
      </w:r>
      <w:r w:rsidR="004E552C" w:rsidRPr="00955B4D">
        <w:rPr>
          <w:rFonts w:hint="cs"/>
          <w:rtl/>
        </w:rPr>
        <w:t>1</w:t>
      </w:r>
      <w:r w:rsidR="007A2BCF" w:rsidRPr="00955B4D">
        <w:rPr>
          <w:rtl/>
        </w:rPr>
        <w:t>1</w:t>
      </w:r>
      <w:r w:rsidR="007A2BCF" w:rsidRPr="00955B4D">
        <w:rPr>
          <w:rFonts w:hint="cs"/>
          <w:rtl/>
        </w:rPr>
        <w:t xml:space="preserve"> </w:t>
      </w:r>
      <w:r w:rsidR="007A2BCF" w:rsidRPr="00955B4D">
        <w:rPr>
          <w:rtl/>
        </w:rPr>
        <w:t>20%</w:t>
      </w:r>
      <w:r w:rsidR="007A2BCF" w:rsidRPr="00955B4D">
        <w:rPr>
          <w:rFonts w:hint="cs"/>
          <w:rtl/>
        </w:rPr>
        <w:t xml:space="preserve"> </w:t>
      </w:r>
    </w:p>
    <w:p w:rsidR="004E552C" w:rsidRPr="00955B4D" w:rsidRDefault="007A2BCF" w:rsidP="00885EC6">
      <w:pPr>
        <w:pStyle w:val="a3"/>
        <w:spacing w:before="240"/>
        <w:ind w:left="360"/>
        <w:rPr>
          <w:rtl/>
        </w:rPr>
      </w:pPr>
      <w:proofErr w:type="spellStart"/>
      <w:r w:rsidRPr="00955B4D">
        <w:rPr>
          <w:rFonts w:hint="cs"/>
          <w:rtl/>
        </w:rPr>
        <w:t>ומ</w:t>
      </w:r>
      <w:proofErr w:type="spellEnd"/>
      <w:r w:rsidRPr="00955B4D">
        <w:rPr>
          <w:rtl/>
        </w:rPr>
        <w:t xml:space="preserve"> 1.1.12</w:t>
      </w:r>
      <w:r w:rsidRPr="00955B4D">
        <w:rPr>
          <w:rFonts w:hint="cs"/>
          <w:rtl/>
        </w:rPr>
        <w:t xml:space="preserve"> (חוק טרכטנברג) </w:t>
      </w:r>
      <w:r w:rsidRPr="00955B4D">
        <w:rPr>
          <w:rtl/>
        </w:rPr>
        <w:t>25%</w:t>
      </w:r>
      <w:r w:rsidR="002E1412" w:rsidRPr="00955B4D">
        <w:rPr>
          <w:rtl/>
        </w:rPr>
        <w:t>-</w:t>
      </w:r>
      <w:r w:rsidR="002E1412" w:rsidRPr="00955B4D">
        <w:rPr>
          <w:rFonts w:hint="cs"/>
          <w:rtl/>
        </w:rPr>
        <w:t xml:space="preserve"> ס' 48א1 לחוק המיסוי,</w:t>
      </w:r>
    </w:p>
    <w:p w:rsidR="004E552C" w:rsidRPr="00955B4D" w:rsidRDefault="004E552C" w:rsidP="00885EC6">
      <w:pPr>
        <w:pStyle w:val="a3"/>
        <w:spacing w:before="240"/>
        <w:ind w:left="360"/>
      </w:pPr>
    </w:p>
    <w:p w:rsidR="004E552C" w:rsidRPr="00955B4D" w:rsidRDefault="0096173B" w:rsidP="00904406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 xml:space="preserve">בהמשך לנ"ל, ביום המכירה הקרקע </w:t>
      </w:r>
      <w:r w:rsidR="00C5031B" w:rsidRPr="00955B4D">
        <w:rPr>
          <w:rFonts w:hint="cs"/>
          <w:rtl/>
        </w:rPr>
        <w:t xml:space="preserve">היא </w:t>
      </w:r>
      <w:r w:rsidRPr="00955B4D">
        <w:rPr>
          <w:rFonts w:hint="cs"/>
          <w:rtl/>
        </w:rPr>
        <w:t>הייתה עם הכנה לביוב ותוכנית לכביש שיסלל כעבור חצי שנה, כיצד יקבע שוויה ביום העסקה?</w:t>
      </w:r>
      <w:r w:rsidR="007A2BCF" w:rsidRPr="00955B4D">
        <w:rPr>
          <w:rFonts w:hint="cs"/>
          <w:rtl/>
        </w:rPr>
        <w:t xml:space="preserve"> </w:t>
      </w:r>
    </w:p>
    <w:p w:rsidR="00F928A2" w:rsidRPr="00955B4D" w:rsidRDefault="004E552C" w:rsidP="00885EC6">
      <w:pPr>
        <w:pStyle w:val="a3"/>
        <w:ind w:left="360"/>
      </w:pPr>
      <w:r w:rsidRPr="00955B4D">
        <w:rPr>
          <w:rFonts w:hint="cs"/>
          <w:rtl/>
        </w:rPr>
        <w:t xml:space="preserve">פתרון </w:t>
      </w:r>
      <w:r w:rsidR="007A2BCF" w:rsidRPr="00955B4D">
        <w:rPr>
          <w:rFonts w:hint="cs"/>
          <w:rtl/>
        </w:rPr>
        <w:t>שווי הקרקע וההכנה לביוב, פ</w:t>
      </w:r>
      <w:r w:rsidR="007A2BCF" w:rsidRPr="00955B4D">
        <w:rPr>
          <w:rtl/>
        </w:rPr>
        <w:t>"</w:t>
      </w:r>
      <w:r w:rsidR="007A2BCF" w:rsidRPr="00955B4D">
        <w:rPr>
          <w:rFonts w:hint="cs"/>
          <w:rtl/>
        </w:rPr>
        <w:t>ד</w:t>
      </w:r>
      <w:r w:rsidR="007A2BCF" w:rsidRPr="00955B4D">
        <w:rPr>
          <w:rtl/>
        </w:rPr>
        <w:t xml:space="preserve"> </w:t>
      </w:r>
      <w:r w:rsidR="003E3886" w:rsidRPr="00955B4D">
        <w:rPr>
          <w:rFonts w:hint="cs"/>
          <w:rtl/>
        </w:rPr>
        <w:t xml:space="preserve">שרביט </w:t>
      </w:r>
      <w:r w:rsidR="007360E4" w:rsidRPr="00955B4D">
        <w:rPr>
          <w:rFonts w:hint="cs"/>
          <w:rtl/>
        </w:rPr>
        <w:t>שקבע כי רק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הפיתוח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שקיים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ביום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המכירה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יובא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בחישוב</w:t>
      </w:r>
      <w:r w:rsidR="007360E4" w:rsidRPr="00955B4D">
        <w:rPr>
          <w:rtl/>
        </w:rPr>
        <w:t xml:space="preserve"> </w:t>
      </w:r>
      <w:r w:rsidR="007360E4" w:rsidRPr="00955B4D">
        <w:rPr>
          <w:rFonts w:hint="cs"/>
          <w:rtl/>
        </w:rPr>
        <w:t>השווי</w:t>
      </w:r>
      <w:r w:rsidR="007A2BCF" w:rsidRPr="00955B4D">
        <w:rPr>
          <w:rFonts w:hint="cs"/>
          <w:rtl/>
        </w:rPr>
        <w:t>}</w:t>
      </w:r>
    </w:p>
    <w:p w:rsidR="004E552C" w:rsidRPr="00955B4D" w:rsidRDefault="004E552C" w:rsidP="00885EC6">
      <w:pPr>
        <w:pStyle w:val="a3"/>
        <w:ind w:left="360"/>
        <w:rPr>
          <w:rtl/>
        </w:rPr>
      </w:pPr>
    </w:p>
    <w:p w:rsidR="004E552C" w:rsidRDefault="004E552C" w:rsidP="00885EC6">
      <w:pPr>
        <w:pStyle w:val="a3"/>
        <w:ind w:left="360"/>
        <w:rPr>
          <w:rtl/>
        </w:rPr>
      </w:pPr>
    </w:p>
    <w:p w:rsidR="00955B4D" w:rsidRDefault="00955B4D" w:rsidP="00885EC6">
      <w:pPr>
        <w:pStyle w:val="a3"/>
        <w:ind w:left="360"/>
        <w:rPr>
          <w:rtl/>
        </w:rPr>
      </w:pPr>
    </w:p>
    <w:p w:rsidR="00955B4D" w:rsidRDefault="00955B4D" w:rsidP="00885EC6">
      <w:pPr>
        <w:pStyle w:val="a3"/>
        <w:ind w:left="360"/>
        <w:rPr>
          <w:rtl/>
        </w:rPr>
      </w:pPr>
    </w:p>
    <w:p w:rsidR="00955B4D" w:rsidRDefault="00955B4D" w:rsidP="00885EC6">
      <w:pPr>
        <w:pStyle w:val="a3"/>
        <w:ind w:left="360"/>
        <w:rPr>
          <w:rtl/>
        </w:rPr>
      </w:pPr>
    </w:p>
    <w:p w:rsidR="00955B4D" w:rsidRPr="00955B4D" w:rsidRDefault="00955B4D" w:rsidP="00885EC6">
      <w:pPr>
        <w:pStyle w:val="a3"/>
        <w:ind w:left="360"/>
      </w:pPr>
    </w:p>
    <w:p w:rsidR="004E552C" w:rsidRPr="00955B4D" w:rsidRDefault="0096173B" w:rsidP="00885EC6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>המדובר בקרקע בבעל</w:t>
      </w:r>
      <w:r w:rsidR="002D1CBA" w:rsidRPr="00955B4D">
        <w:rPr>
          <w:rFonts w:hint="cs"/>
          <w:rtl/>
        </w:rPr>
        <w:t>ו</w:t>
      </w:r>
      <w:r w:rsidRPr="00955B4D">
        <w:rPr>
          <w:rFonts w:hint="cs"/>
          <w:rtl/>
        </w:rPr>
        <w:t>ת רמ"י (לשעבר המינהל)</w:t>
      </w:r>
      <w:r w:rsidR="0063394C" w:rsidRPr="00955B4D">
        <w:rPr>
          <w:rFonts w:hint="cs"/>
          <w:rtl/>
        </w:rPr>
        <w:t>,</w:t>
      </w:r>
      <w:r w:rsidRPr="00955B4D">
        <w:rPr>
          <w:rFonts w:hint="cs"/>
          <w:rtl/>
        </w:rPr>
        <w:t xml:space="preserve"> וכשהיא</w:t>
      </w:r>
      <w:r w:rsidRPr="00955B4D">
        <w:rPr>
          <w:rtl/>
        </w:rPr>
        <w:t xml:space="preserve"> </w:t>
      </w:r>
      <w:r w:rsidRPr="00955B4D">
        <w:rPr>
          <w:rFonts w:hint="cs"/>
          <w:rtl/>
        </w:rPr>
        <w:t>נרכשה בידי ראובן נותרו ע</w:t>
      </w:r>
      <w:r w:rsidR="00C5031B" w:rsidRPr="00955B4D">
        <w:rPr>
          <w:rFonts w:hint="cs"/>
          <w:rtl/>
        </w:rPr>
        <w:t>ו</w:t>
      </w:r>
      <w:r w:rsidRPr="00955B4D">
        <w:rPr>
          <w:rFonts w:hint="cs"/>
          <w:rtl/>
        </w:rPr>
        <w:t xml:space="preserve">ד 25 </w:t>
      </w:r>
      <w:r w:rsidR="00C5031B" w:rsidRPr="00955B4D">
        <w:rPr>
          <w:rFonts w:hint="cs"/>
          <w:rtl/>
        </w:rPr>
        <w:t>ש</w:t>
      </w:r>
      <w:r w:rsidRPr="00955B4D">
        <w:rPr>
          <w:rFonts w:hint="cs"/>
          <w:rtl/>
        </w:rPr>
        <w:t>נ</w:t>
      </w:r>
      <w:r w:rsidR="00C5031B" w:rsidRPr="00955B4D">
        <w:rPr>
          <w:rFonts w:hint="cs"/>
          <w:rtl/>
        </w:rPr>
        <w:t>ה</w:t>
      </w:r>
      <w:r w:rsidRPr="00955B4D">
        <w:rPr>
          <w:rFonts w:hint="cs"/>
          <w:rtl/>
        </w:rPr>
        <w:t xml:space="preserve"> לחכירה, האם הוא חייב ב</w:t>
      </w:r>
      <w:r w:rsidR="004E552C" w:rsidRPr="00955B4D">
        <w:rPr>
          <w:rFonts w:hint="cs"/>
          <w:rtl/>
        </w:rPr>
        <w:t>"</w:t>
      </w:r>
      <w:r w:rsidRPr="00955B4D">
        <w:rPr>
          <w:rFonts w:hint="cs"/>
          <w:rtl/>
        </w:rPr>
        <w:t>מס רכישה</w:t>
      </w:r>
      <w:r w:rsidR="004E552C" w:rsidRPr="00955B4D">
        <w:rPr>
          <w:rFonts w:hint="cs"/>
          <w:rtl/>
        </w:rPr>
        <w:t>"</w:t>
      </w:r>
      <w:r w:rsidRPr="00955B4D">
        <w:rPr>
          <w:rFonts w:hint="cs"/>
          <w:rtl/>
        </w:rPr>
        <w:t>?</w:t>
      </w:r>
      <w:r w:rsidR="007A2BCF" w:rsidRPr="00955B4D">
        <w:rPr>
          <w:rFonts w:hint="cs"/>
          <w:rtl/>
        </w:rPr>
        <w:t xml:space="preserve"> </w:t>
      </w:r>
    </w:p>
    <w:p w:rsidR="004E552C" w:rsidRPr="00955B4D" w:rsidRDefault="004E552C" w:rsidP="00955B4D">
      <w:pPr>
        <w:pStyle w:val="a3"/>
        <w:ind w:left="360"/>
        <w:rPr>
          <w:rtl/>
        </w:rPr>
      </w:pPr>
      <w:r w:rsidRPr="00955B4D">
        <w:rPr>
          <w:rFonts w:hint="cs"/>
          <w:rtl/>
        </w:rPr>
        <w:t xml:space="preserve">פתרון  </w:t>
      </w:r>
      <w:r w:rsidR="007A2BCF" w:rsidRPr="00955B4D">
        <w:rPr>
          <w:rFonts w:hint="cs"/>
          <w:rtl/>
        </w:rPr>
        <w:t>לא, כי לא רכש זכות במקרקעין כי החכירה לא</w:t>
      </w:r>
      <w:r w:rsidR="007A2BCF" w:rsidRPr="00955B4D">
        <w:rPr>
          <w:rtl/>
        </w:rPr>
        <w:t xml:space="preserve"> </w:t>
      </w:r>
      <w:r w:rsidR="007A2BCF" w:rsidRPr="00955B4D">
        <w:rPr>
          <w:rFonts w:hint="cs"/>
          <w:rtl/>
        </w:rPr>
        <w:t>עלתה</w:t>
      </w:r>
      <w:r w:rsidR="007A2BCF" w:rsidRPr="00955B4D">
        <w:rPr>
          <w:rtl/>
        </w:rPr>
        <w:t xml:space="preserve"> </w:t>
      </w:r>
      <w:r w:rsidR="007A2BCF" w:rsidRPr="00955B4D">
        <w:rPr>
          <w:rFonts w:hint="cs"/>
          <w:rtl/>
        </w:rPr>
        <w:t>על</w:t>
      </w:r>
      <w:r w:rsidR="007A2BCF" w:rsidRPr="00955B4D">
        <w:rPr>
          <w:rtl/>
        </w:rPr>
        <w:t xml:space="preserve"> 25 </w:t>
      </w:r>
      <w:r w:rsidR="007A2BCF" w:rsidRPr="00955B4D">
        <w:rPr>
          <w:rFonts w:hint="cs"/>
          <w:rtl/>
        </w:rPr>
        <w:t>שנים (הגדרת זכות במקרקעין בסעיף 1 לחוק</w:t>
      </w:r>
      <w:r w:rsidR="00955B4D" w:rsidRPr="00955B4D">
        <w:rPr>
          <w:rFonts w:hint="cs"/>
          <w:rtl/>
        </w:rPr>
        <w:t>)</w:t>
      </w:r>
    </w:p>
    <w:p w:rsidR="004E552C" w:rsidRPr="00955B4D" w:rsidRDefault="004E552C" w:rsidP="00885EC6">
      <w:pPr>
        <w:pStyle w:val="a3"/>
        <w:ind w:left="360"/>
      </w:pPr>
    </w:p>
    <w:p w:rsidR="004E552C" w:rsidRPr="00955B4D" w:rsidRDefault="002D1CBA" w:rsidP="00885EC6">
      <w:pPr>
        <w:pStyle w:val="a3"/>
        <w:numPr>
          <w:ilvl w:val="1"/>
          <w:numId w:val="1"/>
        </w:numPr>
      </w:pPr>
      <w:r w:rsidRPr="00955B4D">
        <w:rPr>
          <w:rFonts w:hint="cs"/>
          <w:rtl/>
        </w:rPr>
        <w:t>ומה הדין אם הקרקע כללה אופציה לעוד 25 שנה? וכיצד ייקבע שוויה?</w:t>
      </w:r>
      <w:r w:rsidR="007A2BCF" w:rsidRPr="00955B4D">
        <w:rPr>
          <w:rFonts w:hint="cs"/>
          <w:rtl/>
        </w:rPr>
        <w:t xml:space="preserve"> </w:t>
      </w:r>
    </w:p>
    <w:p w:rsidR="004E552C" w:rsidRPr="00955B4D" w:rsidRDefault="004E552C" w:rsidP="00885EC6">
      <w:pPr>
        <w:pStyle w:val="a3"/>
        <w:ind w:left="360"/>
        <w:rPr>
          <w:rtl/>
        </w:rPr>
      </w:pPr>
      <w:r w:rsidRPr="00955B4D">
        <w:rPr>
          <w:rFonts w:hint="cs"/>
          <w:rtl/>
        </w:rPr>
        <w:t xml:space="preserve">פתרון  </w:t>
      </w:r>
      <w:r w:rsidR="007A2BCF" w:rsidRPr="00955B4D">
        <w:rPr>
          <w:rFonts w:hint="cs"/>
          <w:rtl/>
        </w:rPr>
        <w:t>לצורך הסיווג מדובר בזכות במקרקעין לפי ס' 1 לחוק</w:t>
      </w:r>
      <w:r w:rsidR="00A55549" w:rsidRPr="00955B4D">
        <w:rPr>
          <w:rFonts w:hint="cs"/>
          <w:rtl/>
        </w:rPr>
        <w:t>, כי החוק מניח כאילו</w:t>
      </w:r>
      <w:r w:rsidR="00A55549" w:rsidRPr="00955B4D">
        <w:rPr>
          <w:rtl/>
        </w:rPr>
        <w:t xml:space="preserve"> </w:t>
      </w:r>
      <w:r w:rsidR="00A55549" w:rsidRPr="00955B4D">
        <w:rPr>
          <w:rFonts w:hint="cs"/>
          <w:rtl/>
        </w:rPr>
        <w:t>האופצייה</w:t>
      </w:r>
      <w:r w:rsidR="00A55549" w:rsidRPr="00955B4D">
        <w:rPr>
          <w:rtl/>
        </w:rPr>
        <w:t xml:space="preserve"> </w:t>
      </w:r>
      <w:r w:rsidR="00A55549" w:rsidRPr="00955B4D">
        <w:rPr>
          <w:rFonts w:hint="cs"/>
          <w:rtl/>
        </w:rPr>
        <w:t>מומשה,</w:t>
      </w:r>
      <w:r w:rsidR="007A2BCF" w:rsidRPr="00955B4D">
        <w:rPr>
          <w:rFonts w:hint="cs"/>
          <w:rtl/>
        </w:rPr>
        <w:t xml:space="preserve"> אבל השווי הוא השווי</w:t>
      </w:r>
      <w:r w:rsidR="007A2BCF" w:rsidRPr="00955B4D">
        <w:rPr>
          <w:rtl/>
        </w:rPr>
        <w:t xml:space="preserve"> </w:t>
      </w:r>
      <w:r w:rsidR="007A2BCF" w:rsidRPr="00955B4D">
        <w:rPr>
          <w:rFonts w:hint="cs"/>
          <w:rtl/>
        </w:rPr>
        <w:t>המהוון של דמי החכירה ל</w:t>
      </w:r>
      <w:r w:rsidR="00E56B57" w:rsidRPr="00955B4D">
        <w:rPr>
          <w:rFonts w:hint="cs"/>
          <w:rtl/>
        </w:rPr>
        <w:t>-25 שנים.</w:t>
      </w:r>
      <w:r w:rsidR="00A55549" w:rsidRPr="00955B4D">
        <w:rPr>
          <w:rFonts w:hint="cs"/>
          <w:rtl/>
        </w:rPr>
        <w:t xml:space="preserve"> </w:t>
      </w:r>
    </w:p>
    <w:p w:rsidR="0096173B" w:rsidRPr="00955B4D" w:rsidRDefault="00F920AE" w:rsidP="00885EC6">
      <w:pPr>
        <w:pStyle w:val="a3"/>
        <w:ind w:left="360"/>
      </w:pPr>
      <w:r w:rsidRPr="00955B4D">
        <w:rPr>
          <w:rFonts w:hint="cs"/>
          <w:rtl/>
        </w:rPr>
        <w:t>השווי ל- 25 שנה ללא חישוב האופציה</w:t>
      </w:r>
      <w:r w:rsidRPr="00955B4D">
        <w:rPr>
          <w:rtl/>
        </w:rPr>
        <w:t xml:space="preserve"> </w:t>
      </w:r>
      <w:r w:rsidRPr="00955B4D">
        <w:rPr>
          <w:rFonts w:hint="cs"/>
          <w:rtl/>
        </w:rPr>
        <w:t>שהיא</w:t>
      </w:r>
      <w:r w:rsidRPr="00955B4D">
        <w:rPr>
          <w:rtl/>
        </w:rPr>
        <w:t xml:space="preserve"> </w:t>
      </w:r>
      <w:r w:rsidRPr="00955B4D">
        <w:rPr>
          <w:rFonts w:hint="cs"/>
          <w:rtl/>
        </w:rPr>
        <w:t>זכות</w:t>
      </w:r>
      <w:r w:rsidRPr="00955B4D">
        <w:rPr>
          <w:rtl/>
        </w:rPr>
        <w:t xml:space="preserve"> </w:t>
      </w:r>
      <w:r w:rsidRPr="00955B4D">
        <w:rPr>
          <w:rFonts w:hint="cs"/>
          <w:rtl/>
        </w:rPr>
        <w:t>משנית</w:t>
      </w:r>
    </w:p>
    <w:sectPr w:rsidR="0096173B" w:rsidRPr="00955B4D" w:rsidSect="006D03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2" w:rsidRDefault="00375142" w:rsidP="00C80097">
      <w:pPr>
        <w:spacing w:after="0" w:line="240" w:lineRule="auto"/>
      </w:pPr>
      <w:r>
        <w:separator/>
      </w:r>
    </w:p>
  </w:endnote>
  <w:endnote w:type="continuationSeparator" w:id="0">
    <w:p w:rsidR="00375142" w:rsidRDefault="00375142" w:rsidP="00C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2" w:rsidRDefault="00375142" w:rsidP="00C80097">
      <w:pPr>
        <w:spacing w:after="0" w:line="240" w:lineRule="auto"/>
      </w:pPr>
      <w:r>
        <w:separator/>
      </w:r>
    </w:p>
  </w:footnote>
  <w:footnote w:type="continuationSeparator" w:id="0">
    <w:p w:rsidR="00375142" w:rsidRDefault="00375142" w:rsidP="00C8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1DC7"/>
    <w:multiLevelType w:val="multilevel"/>
    <w:tmpl w:val="80DC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tzhak Hadari">
    <w15:presenceInfo w15:providerId="None" w15:userId="Yitzhak Had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A2"/>
    <w:rsid w:val="00030924"/>
    <w:rsid w:val="00095F50"/>
    <w:rsid w:val="00134A3A"/>
    <w:rsid w:val="00162FFA"/>
    <w:rsid w:val="00165A83"/>
    <w:rsid w:val="00295370"/>
    <w:rsid w:val="002D1CBA"/>
    <w:rsid w:val="002E1412"/>
    <w:rsid w:val="002F63A2"/>
    <w:rsid w:val="00375142"/>
    <w:rsid w:val="003E3886"/>
    <w:rsid w:val="00404BB2"/>
    <w:rsid w:val="004114F9"/>
    <w:rsid w:val="0043165D"/>
    <w:rsid w:val="004E38B0"/>
    <w:rsid w:val="004E552C"/>
    <w:rsid w:val="005202D4"/>
    <w:rsid w:val="005415F2"/>
    <w:rsid w:val="00613543"/>
    <w:rsid w:val="00626B20"/>
    <w:rsid w:val="0063394C"/>
    <w:rsid w:val="006D0314"/>
    <w:rsid w:val="00723216"/>
    <w:rsid w:val="007360E4"/>
    <w:rsid w:val="00761FC9"/>
    <w:rsid w:val="007A2BCF"/>
    <w:rsid w:val="007B64D8"/>
    <w:rsid w:val="007E643C"/>
    <w:rsid w:val="00817FD0"/>
    <w:rsid w:val="00885EC6"/>
    <w:rsid w:val="00904406"/>
    <w:rsid w:val="00955108"/>
    <w:rsid w:val="00955B4D"/>
    <w:rsid w:val="0096173B"/>
    <w:rsid w:val="00A323EE"/>
    <w:rsid w:val="00A55549"/>
    <w:rsid w:val="00B22AE3"/>
    <w:rsid w:val="00B67073"/>
    <w:rsid w:val="00B85746"/>
    <w:rsid w:val="00C11B86"/>
    <w:rsid w:val="00C373DF"/>
    <w:rsid w:val="00C5031B"/>
    <w:rsid w:val="00C80097"/>
    <w:rsid w:val="00D576AD"/>
    <w:rsid w:val="00DD188F"/>
    <w:rsid w:val="00E56B57"/>
    <w:rsid w:val="00E95215"/>
    <w:rsid w:val="00EB53A1"/>
    <w:rsid w:val="00F04F4F"/>
    <w:rsid w:val="00F12625"/>
    <w:rsid w:val="00F23F61"/>
    <w:rsid w:val="00F52A90"/>
    <w:rsid w:val="00F920AE"/>
    <w:rsid w:val="00F928A2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04406"/>
    <w:rPr>
      <w:rFonts w:ascii="Tahoma" w:hAnsi="Tahoma" w:cs="Tahoma"/>
      <w:sz w:val="16"/>
      <w:szCs w:val="16"/>
    </w:rPr>
  </w:style>
  <w:style w:type="paragraph" w:customStyle="1" w:styleId="TableBlock">
    <w:name w:val="Table Block"/>
    <w:basedOn w:val="a"/>
    <w:link w:val="TableBlock0"/>
    <w:rsid w:val="005202D4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before="102" w:after="0" w:line="360" w:lineRule="auto"/>
      <w:jc w:val="both"/>
      <w:textAlignment w:val="center"/>
    </w:pPr>
    <w:rPr>
      <w:rFonts w:ascii="Arial" w:eastAsia="Arial Unicode MS" w:hAnsi="Arial" w:cs="David"/>
      <w:color w:val="000000"/>
      <w:spacing w:val="1"/>
      <w:sz w:val="20"/>
      <w:szCs w:val="26"/>
      <w:lang w:eastAsia="ja-JP"/>
    </w:rPr>
  </w:style>
  <w:style w:type="character" w:customStyle="1" w:styleId="TableBlock0">
    <w:name w:val="Table Block תו"/>
    <w:link w:val="TableBlock"/>
    <w:locked/>
    <w:rsid w:val="005202D4"/>
    <w:rPr>
      <w:rFonts w:ascii="Arial" w:eastAsia="Arial Unicode MS" w:hAnsi="Arial" w:cs="David"/>
      <w:color w:val="000000"/>
      <w:spacing w:val="1"/>
      <w:sz w:val="20"/>
      <w:szCs w:val="26"/>
      <w:lang w:eastAsia="ja-JP"/>
    </w:rPr>
  </w:style>
  <w:style w:type="character" w:customStyle="1" w:styleId="a6">
    <w:name w:val="הגדרות"/>
    <w:rsid w:val="004E552C"/>
    <w:rPr>
      <w:bCs/>
    </w:rPr>
  </w:style>
  <w:style w:type="paragraph" w:styleId="a7">
    <w:name w:val="header"/>
    <w:basedOn w:val="a"/>
    <w:link w:val="a8"/>
    <w:uiPriority w:val="99"/>
    <w:unhideWhenUsed/>
    <w:rsid w:val="00C8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80097"/>
  </w:style>
  <w:style w:type="paragraph" w:styleId="a9">
    <w:name w:val="footer"/>
    <w:basedOn w:val="a"/>
    <w:link w:val="aa"/>
    <w:uiPriority w:val="99"/>
    <w:unhideWhenUsed/>
    <w:rsid w:val="00C8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80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04406"/>
    <w:rPr>
      <w:rFonts w:ascii="Tahoma" w:hAnsi="Tahoma" w:cs="Tahoma"/>
      <w:sz w:val="16"/>
      <w:szCs w:val="16"/>
    </w:rPr>
  </w:style>
  <w:style w:type="paragraph" w:customStyle="1" w:styleId="TableBlock">
    <w:name w:val="Table Block"/>
    <w:basedOn w:val="a"/>
    <w:link w:val="TableBlock0"/>
    <w:rsid w:val="005202D4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before="102" w:after="0" w:line="360" w:lineRule="auto"/>
      <w:jc w:val="both"/>
      <w:textAlignment w:val="center"/>
    </w:pPr>
    <w:rPr>
      <w:rFonts w:ascii="Arial" w:eastAsia="Arial Unicode MS" w:hAnsi="Arial" w:cs="David"/>
      <w:color w:val="000000"/>
      <w:spacing w:val="1"/>
      <w:sz w:val="20"/>
      <w:szCs w:val="26"/>
      <w:lang w:eastAsia="ja-JP"/>
    </w:rPr>
  </w:style>
  <w:style w:type="character" w:customStyle="1" w:styleId="TableBlock0">
    <w:name w:val="Table Block תו"/>
    <w:link w:val="TableBlock"/>
    <w:locked/>
    <w:rsid w:val="005202D4"/>
    <w:rPr>
      <w:rFonts w:ascii="Arial" w:eastAsia="Arial Unicode MS" w:hAnsi="Arial" w:cs="David"/>
      <w:color w:val="000000"/>
      <w:spacing w:val="1"/>
      <w:sz w:val="20"/>
      <w:szCs w:val="26"/>
      <w:lang w:eastAsia="ja-JP"/>
    </w:rPr>
  </w:style>
  <w:style w:type="character" w:customStyle="1" w:styleId="a6">
    <w:name w:val="הגדרות"/>
    <w:rsid w:val="004E552C"/>
    <w:rPr>
      <w:bCs/>
    </w:rPr>
  </w:style>
  <w:style w:type="paragraph" w:styleId="a7">
    <w:name w:val="header"/>
    <w:basedOn w:val="a"/>
    <w:link w:val="a8"/>
    <w:uiPriority w:val="99"/>
    <w:unhideWhenUsed/>
    <w:rsid w:val="00C8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80097"/>
  </w:style>
  <w:style w:type="paragraph" w:styleId="a9">
    <w:name w:val="footer"/>
    <w:basedOn w:val="a"/>
    <w:link w:val="aa"/>
    <w:uiPriority w:val="99"/>
    <w:unhideWhenUsed/>
    <w:rsid w:val="00C8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8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Shaam Information Systems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 Hadari</dc:creator>
  <cp:lastModifiedBy>Administrator</cp:lastModifiedBy>
  <cp:revision>5</cp:revision>
  <dcterms:created xsi:type="dcterms:W3CDTF">2018-02-26T13:57:00Z</dcterms:created>
  <dcterms:modified xsi:type="dcterms:W3CDTF">2018-03-08T08:58:00Z</dcterms:modified>
</cp:coreProperties>
</file>