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32F2" w14:textId="7F920B3C" w:rsidR="00E85895" w:rsidRPr="00D74954" w:rsidRDefault="005A71E9" w:rsidP="00D74954">
      <w:pPr>
        <w:pStyle w:val="NormalWeb"/>
        <w:shd w:val="clear" w:color="auto" w:fill="FFFFFF"/>
        <w:spacing w:before="120" w:beforeAutospacing="0" w:after="240" w:afterAutospacing="0" w:line="360" w:lineRule="auto"/>
        <w:jc w:val="center"/>
        <w:rPr>
          <w:rStyle w:val="a3"/>
          <w:color w:val="000000" w:themeColor="text1"/>
          <w:sz w:val="32"/>
          <w:szCs w:val="32"/>
          <w:u w:val="single"/>
        </w:rPr>
      </w:pPr>
      <w:r w:rsidRPr="00D74954">
        <w:rPr>
          <w:rStyle w:val="a3"/>
          <w:color w:val="000000" w:themeColor="text1"/>
          <w:sz w:val="32"/>
          <w:szCs w:val="32"/>
          <w:u w:val="single"/>
        </w:rPr>
        <w:t>Call for Applications</w:t>
      </w:r>
      <w:r w:rsidR="00607D49" w:rsidRPr="00D74954">
        <w:rPr>
          <w:rStyle w:val="a3"/>
          <w:color w:val="000000" w:themeColor="text1"/>
          <w:sz w:val="32"/>
          <w:szCs w:val="32"/>
          <w:u w:val="single"/>
        </w:rPr>
        <w:t xml:space="preserve"> </w:t>
      </w:r>
      <w:r w:rsidR="005F372D" w:rsidRPr="00D74954">
        <w:rPr>
          <w:rStyle w:val="a3"/>
          <w:color w:val="000000" w:themeColor="text1"/>
          <w:sz w:val="32"/>
          <w:szCs w:val="32"/>
          <w:u w:val="single"/>
        </w:rPr>
        <w:t xml:space="preserve">to </w:t>
      </w:r>
      <w:r w:rsidR="00195038" w:rsidRPr="00D74954">
        <w:rPr>
          <w:rStyle w:val="a3"/>
          <w:color w:val="000000" w:themeColor="text1"/>
          <w:sz w:val="32"/>
          <w:szCs w:val="32"/>
          <w:u w:val="single"/>
        </w:rPr>
        <w:t>J</w:t>
      </w:r>
      <w:r w:rsidR="005F372D" w:rsidRPr="00D74954">
        <w:rPr>
          <w:rStyle w:val="a3"/>
          <w:color w:val="000000" w:themeColor="text1"/>
          <w:sz w:val="32"/>
          <w:szCs w:val="32"/>
          <w:u w:val="single"/>
        </w:rPr>
        <w:t xml:space="preserve">oin the </w:t>
      </w:r>
      <w:r w:rsidR="00B36BEE" w:rsidRPr="00D74954">
        <w:rPr>
          <w:rStyle w:val="a3"/>
          <w:color w:val="000000" w:themeColor="text1"/>
          <w:sz w:val="32"/>
          <w:szCs w:val="32"/>
          <w:u w:val="single"/>
        </w:rPr>
        <w:t>202</w:t>
      </w:r>
      <w:r w:rsidR="00B36BEE">
        <w:rPr>
          <w:rStyle w:val="a3"/>
          <w:color w:val="000000" w:themeColor="text1"/>
          <w:sz w:val="32"/>
          <w:szCs w:val="32"/>
          <w:u w:val="single"/>
        </w:rPr>
        <w:t>4</w:t>
      </w:r>
      <w:r w:rsidR="00B36BEE" w:rsidRPr="00D74954">
        <w:rPr>
          <w:rStyle w:val="a3"/>
          <w:color w:val="000000" w:themeColor="text1"/>
          <w:sz w:val="32"/>
          <w:szCs w:val="32"/>
          <w:u w:val="single"/>
        </w:rPr>
        <w:t>-202</w:t>
      </w:r>
      <w:r w:rsidR="00B36BEE">
        <w:rPr>
          <w:rStyle w:val="a3"/>
          <w:color w:val="000000" w:themeColor="text1"/>
          <w:sz w:val="32"/>
          <w:szCs w:val="32"/>
          <w:u w:val="single"/>
        </w:rPr>
        <w:t>5</w:t>
      </w:r>
      <w:r w:rsidR="00B36BEE" w:rsidRPr="00D74954">
        <w:rPr>
          <w:rStyle w:val="a3"/>
          <w:color w:val="000000" w:themeColor="text1"/>
          <w:sz w:val="32"/>
          <w:szCs w:val="32"/>
          <w:u w:val="single"/>
        </w:rPr>
        <w:t xml:space="preserve"> </w:t>
      </w:r>
      <w:r w:rsidR="00607D49" w:rsidRPr="00D74954">
        <w:rPr>
          <w:rStyle w:val="a3"/>
          <w:color w:val="000000" w:themeColor="text1"/>
          <w:sz w:val="32"/>
          <w:szCs w:val="32"/>
          <w:u w:val="single"/>
        </w:rPr>
        <w:t>Editorial Board</w:t>
      </w:r>
    </w:p>
    <w:p w14:paraId="55A4358E" w14:textId="0267EB84" w:rsidR="00FB2ABF" w:rsidRPr="00D74954" w:rsidRDefault="001551E0" w:rsidP="00D74954">
      <w:pPr>
        <w:pStyle w:val="NormalWeb"/>
        <w:shd w:val="clear" w:color="auto" w:fill="FFFFFF"/>
        <w:spacing w:before="240" w:beforeAutospacing="0" w:after="240" w:afterAutospacing="0" w:line="360" w:lineRule="auto"/>
        <w:jc w:val="both"/>
        <w:rPr>
          <w:color w:val="000000" w:themeColor="text1"/>
          <w:sz w:val="22"/>
          <w:szCs w:val="22"/>
        </w:rPr>
      </w:pPr>
      <w:r w:rsidRPr="00D74954">
        <w:rPr>
          <w:rStyle w:val="a3"/>
          <w:color w:val="000000" w:themeColor="text1"/>
          <w:sz w:val="22"/>
          <w:szCs w:val="22"/>
        </w:rPr>
        <w:t xml:space="preserve">About </w:t>
      </w:r>
      <w:r w:rsidR="00FB2ABF" w:rsidRPr="00D74954">
        <w:rPr>
          <w:rStyle w:val="a3"/>
          <w:color w:val="000000" w:themeColor="text1"/>
          <w:sz w:val="22"/>
          <w:szCs w:val="22"/>
        </w:rPr>
        <w:t>Theoretical Inquiries in Law</w:t>
      </w:r>
    </w:p>
    <w:p w14:paraId="17A75D7C" w14:textId="54E9BC51" w:rsidR="00FB2ABF" w:rsidRPr="00D74954" w:rsidRDefault="00FB2ABF" w:rsidP="00D74954">
      <w:pPr>
        <w:pStyle w:val="NormalWeb"/>
        <w:shd w:val="clear" w:color="auto" w:fill="FFFFFF"/>
        <w:spacing w:before="120" w:beforeAutospacing="0" w:after="120" w:afterAutospacing="0" w:line="360" w:lineRule="auto"/>
        <w:jc w:val="both"/>
        <w:rPr>
          <w:color w:val="000000" w:themeColor="text1"/>
          <w:sz w:val="22"/>
          <w:szCs w:val="22"/>
          <w:rtl/>
        </w:rPr>
      </w:pPr>
      <w:r w:rsidRPr="00D74954">
        <w:rPr>
          <w:color w:val="000000" w:themeColor="text1"/>
          <w:sz w:val="22"/>
          <w:szCs w:val="22"/>
        </w:rPr>
        <w:t xml:space="preserve">Theoretical Inquiries in Law (TIL) is a biannual English-language law journal published by the Cegla Center for Interdisciplinary Research of the Law at the Buchmann Faculty of Law, Tel Aviv University. The journal specializes in the application </w:t>
      </w:r>
      <w:r w:rsidR="00F51C88" w:rsidRPr="00151060">
        <w:rPr>
          <w:color w:val="000000" w:themeColor="text1"/>
          <w:sz w:val="22"/>
          <w:szCs w:val="22"/>
        </w:rPr>
        <w:t xml:space="preserve">of insights developed in </w:t>
      </w:r>
      <w:r w:rsidR="005D09F2">
        <w:rPr>
          <w:color w:val="000000" w:themeColor="text1"/>
          <w:sz w:val="22"/>
          <w:szCs w:val="22"/>
        </w:rPr>
        <w:t>extra-legal</w:t>
      </w:r>
      <w:r w:rsidR="005D09F2" w:rsidRPr="00151060">
        <w:rPr>
          <w:color w:val="000000" w:themeColor="text1"/>
          <w:sz w:val="22"/>
          <w:szCs w:val="22"/>
        </w:rPr>
        <w:t xml:space="preserve"> </w:t>
      </w:r>
      <w:r w:rsidR="00F51C88" w:rsidRPr="00151060">
        <w:rPr>
          <w:color w:val="000000" w:themeColor="text1"/>
          <w:sz w:val="22"/>
          <w:szCs w:val="22"/>
        </w:rPr>
        <w:t>disciplines</w:t>
      </w:r>
      <w:r w:rsidR="00F51C88">
        <w:rPr>
          <w:color w:val="000000" w:themeColor="text1"/>
          <w:sz w:val="22"/>
          <w:szCs w:val="22"/>
        </w:rPr>
        <w:t xml:space="preserve">, </w:t>
      </w:r>
      <w:r w:rsidR="00F51C88" w:rsidRPr="00151060">
        <w:rPr>
          <w:color w:val="000000" w:themeColor="text1"/>
          <w:sz w:val="22"/>
          <w:szCs w:val="22"/>
        </w:rPr>
        <w:t>such as moral and political theory, epistemology, history, cultural studies, social sciences, economics</w:t>
      </w:r>
      <w:r w:rsidR="006F19A4">
        <w:rPr>
          <w:color w:val="000000" w:themeColor="text1"/>
          <w:sz w:val="22"/>
          <w:szCs w:val="22"/>
        </w:rPr>
        <w:t>,</w:t>
      </w:r>
      <w:r w:rsidR="00F51C88" w:rsidRPr="00151060">
        <w:rPr>
          <w:color w:val="000000" w:themeColor="text1"/>
          <w:sz w:val="22"/>
          <w:szCs w:val="22"/>
        </w:rPr>
        <w:t xml:space="preserve"> and game theory</w:t>
      </w:r>
      <w:r w:rsidR="00F51C88">
        <w:rPr>
          <w:color w:val="000000" w:themeColor="text1"/>
          <w:sz w:val="22"/>
          <w:szCs w:val="22"/>
        </w:rPr>
        <w:t>,</w:t>
      </w:r>
      <w:r w:rsidR="00F51C88" w:rsidRPr="00F51C88">
        <w:rPr>
          <w:color w:val="000000" w:themeColor="text1"/>
          <w:sz w:val="22"/>
          <w:szCs w:val="22"/>
        </w:rPr>
        <w:t xml:space="preserve"> </w:t>
      </w:r>
      <w:r w:rsidRPr="00D74954">
        <w:rPr>
          <w:color w:val="000000" w:themeColor="text1"/>
          <w:sz w:val="22"/>
          <w:szCs w:val="22"/>
        </w:rPr>
        <w:t xml:space="preserve">to legal problems. </w:t>
      </w:r>
      <w:r w:rsidR="00881C23" w:rsidRPr="00D74954">
        <w:rPr>
          <w:color w:val="000000" w:themeColor="text1"/>
          <w:sz w:val="22"/>
          <w:szCs w:val="22"/>
        </w:rPr>
        <w:t xml:space="preserve">The range of issues dealt with by the journal is virtually unlimited, in line with its commitment to the </w:t>
      </w:r>
      <w:r w:rsidR="005D09F2" w:rsidRPr="00D74954">
        <w:rPr>
          <w:color w:val="000000" w:themeColor="text1"/>
          <w:sz w:val="22"/>
          <w:szCs w:val="22"/>
        </w:rPr>
        <w:t xml:space="preserve">Interdisciplinary </w:t>
      </w:r>
      <w:r w:rsidR="00881C23" w:rsidRPr="00D74954">
        <w:rPr>
          <w:color w:val="000000" w:themeColor="text1"/>
          <w:sz w:val="22"/>
          <w:szCs w:val="22"/>
        </w:rPr>
        <w:t xml:space="preserve">cultivation of ideas. </w:t>
      </w:r>
      <w:r w:rsidRPr="00D74954">
        <w:rPr>
          <w:color w:val="000000" w:themeColor="text1"/>
          <w:sz w:val="22"/>
          <w:szCs w:val="22"/>
        </w:rPr>
        <w:t xml:space="preserve">Contributors to the journal </w:t>
      </w:r>
      <w:r w:rsidR="005D09F2">
        <w:rPr>
          <w:color w:val="000000" w:themeColor="text1"/>
          <w:sz w:val="22"/>
          <w:szCs w:val="22"/>
        </w:rPr>
        <w:t>include</w:t>
      </w:r>
      <w:r w:rsidR="005D09F2" w:rsidRPr="00D74954">
        <w:rPr>
          <w:color w:val="000000" w:themeColor="text1"/>
          <w:sz w:val="22"/>
          <w:szCs w:val="22"/>
        </w:rPr>
        <w:t xml:space="preserve"> </w:t>
      </w:r>
      <w:r w:rsidRPr="00D74954">
        <w:rPr>
          <w:color w:val="000000" w:themeColor="text1"/>
          <w:sz w:val="22"/>
          <w:szCs w:val="22"/>
        </w:rPr>
        <w:t xml:space="preserve">distinguished legal scholars working in different </w:t>
      </w:r>
      <w:r w:rsidR="00535064" w:rsidRPr="00D74954">
        <w:rPr>
          <w:color w:val="000000" w:themeColor="text1"/>
          <w:sz w:val="22"/>
          <w:szCs w:val="22"/>
        </w:rPr>
        <w:t>interdisciplinary fields</w:t>
      </w:r>
      <w:r w:rsidR="006D001A" w:rsidRPr="00D74954">
        <w:rPr>
          <w:color w:val="000000" w:themeColor="text1"/>
          <w:sz w:val="22"/>
          <w:szCs w:val="22"/>
        </w:rPr>
        <w:t>, but the journal strives to offer a forum for contributions to legal theory by scholars working in disciplines outside of law</w:t>
      </w:r>
      <w:r w:rsidR="00BB418A" w:rsidRPr="00D74954">
        <w:rPr>
          <w:color w:val="000000" w:themeColor="text1"/>
          <w:sz w:val="22"/>
          <w:szCs w:val="22"/>
        </w:rPr>
        <w:t xml:space="preserve"> as well</w:t>
      </w:r>
      <w:r w:rsidR="006D001A" w:rsidRPr="00D74954">
        <w:rPr>
          <w:color w:val="000000" w:themeColor="text1"/>
          <w:sz w:val="22"/>
          <w:szCs w:val="22"/>
        </w:rPr>
        <w:t>.</w:t>
      </w:r>
    </w:p>
    <w:p w14:paraId="0ABA09CF" w14:textId="5248E8CC" w:rsidR="00FB2ABF" w:rsidRPr="00D74954" w:rsidRDefault="008D20C7" w:rsidP="00D74954">
      <w:pPr>
        <w:pStyle w:val="NormalWeb"/>
        <w:shd w:val="clear" w:color="auto" w:fill="FFFFFF"/>
        <w:spacing w:before="120" w:beforeAutospacing="0" w:after="120" w:afterAutospacing="0" w:line="360" w:lineRule="auto"/>
        <w:jc w:val="both"/>
        <w:rPr>
          <w:color w:val="000000" w:themeColor="text1"/>
          <w:sz w:val="22"/>
          <w:szCs w:val="22"/>
        </w:rPr>
      </w:pPr>
      <w:r w:rsidRPr="00D74954">
        <w:rPr>
          <w:color w:val="000000" w:themeColor="text1"/>
          <w:sz w:val="22"/>
          <w:szCs w:val="22"/>
        </w:rPr>
        <w:t xml:space="preserve">Well-known and widely cited in Israel and all over the world, </w:t>
      </w:r>
      <w:r w:rsidR="00FB2ABF" w:rsidRPr="00D74954">
        <w:rPr>
          <w:color w:val="000000" w:themeColor="text1"/>
          <w:sz w:val="22"/>
          <w:szCs w:val="22"/>
        </w:rPr>
        <w:t xml:space="preserve">TIL </w:t>
      </w:r>
      <w:r w:rsidR="00AF7182" w:rsidRPr="00D74954">
        <w:rPr>
          <w:color w:val="000000" w:themeColor="text1"/>
          <w:sz w:val="22"/>
          <w:szCs w:val="22"/>
        </w:rPr>
        <w:t>is ranked</w:t>
      </w:r>
      <w:r w:rsidR="006704E3" w:rsidRPr="00D74954">
        <w:rPr>
          <w:color w:val="000000" w:themeColor="text1"/>
          <w:sz w:val="22"/>
          <w:szCs w:val="22"/>
          <w:rtl/>
        </w:rPr>
        <w:t xml:space="preserve"> </w:t>
      </w:r>
      <w:r w:rsidR="00AB6173" w:rsidRPr="00D74954">
        <w:rPr>
          <w:color w:val="000000" w:themeColor="text1"/>
          <w:sz w:val="22"/>
          <w:szCs w:val="22"/>
          <w:u w:val="single"/>
        </w:rPr>
        <w:t>fifth</w:t>
      </w:r>
      <w:r w:rsidR="006704E3" w:rsidRPr="00D74954">
        <w:rPr>
          <w:color w:val="000000" w:themeColor="text1"/>
          <w:sz w:val="22"/>
          <w:szCs w:val="22"/>
        </w:rPr>
        <w:t xml:space="preserve"> in the category of jurisprudence and legal theory worldwide and </w:t>
      </w:r>
      <w:r w:rsidR="006704E3" w:rsidRPr="00D74954">
        <w:rPr>
          <w:color w:val="000000" w:themeColor="text1"/>
          <w:sz w:val="22"/>
          <w:szCs w:val="22"/>
          <w:u w:val="single"/>
        </w:rPr>
        <w:t>first</w:t>
      </w:r>
      <w:r w:rsidR="00AF7182" w:rsidRPr="00D74954">
        <w:rPr>
          <w:color w:val="000000" w:themeColor="text1"/>
          <w:sz w:val="22"/>
          <w:szCs w:val="22"/>
        </w:rPr>
        <w:t xml:space="preserve"> </w:t>
      </w:r>
      <w:r w:rsidR="003F033E" w:rsidRPr="00D74954">
        <w:rPr>
          <w:color w:val="000000" w:themeColor="text1"/>
          <w:sz w:val="22"/>
          <w:szCs w:val="22"/>
        </w:rPr>
        <w:t>among all non-U.S. law reviews</w:t>
      </w:r>
      <w:r w:rsidR="00FB2ABF" w:rsidRPr="00D74954">
        <w:rPr>
          <w:color w:val="000000" w:themeColor="text1"/>
          <w:sz w:val="22"/>
          <w:szCs w:val="22"/>
        </w:rPr>
        <w:t>.</w:t>
      </w:r>
    </w:p>
    <w:p w14:paraId="76F01D3C" w14:textId="599274CB" w:rsidR="00A23A8E" w:rsidRDefault="00FB2ABF" w:rsidP="00D74954">
      <w:pPr>
        <w:pStyle w:val="NormalWeb"/>
        <w:shd w:val="clear" w:color="auto" w:fill="FFFFFF"/>
        <w:spacing w:before="120" w:beforeAutospacing="0" w:after="120" w:afterAutospacing="0" w:line="360" w:lineRule="auto"/>
        <w:jc w:val="both"/>
        <w:rPr>
          <w:color w:val="000000" w:themeColor="text1"/>
          <w:sz w:val="22"/>
          <w:szCs w:val="22"/>
        </w:rPr>
      </w:pPr>
      <w:r w:rsidRPr="00D74954">
        <w:rPr>
          <w:color w:val="000000" w:themeColor="text1"/>
          <w:sz w:val="22"/>
          <w:szCs w:val="22"/>
        </w:rPr>
        <w:t>Each year TIL publishes one volume</w:t>
      </w:r>
      <w:r w:rsidR="00400E06">
        <w:rPr>
          <w:color w:val="000000" w:themeColor="text1"/>
          <w:sz w:val="22"/>
          <w:szCs w:val="22"/>
        </w:rPr>
        <w:t xml:space="preserve"> </w:t>
      </w:r>
      <w:r w:rsidRPr="00D74954">
        <w:rPr>
          <w:color w:val="000000" w:themeColor="text1"/>
          <w:sz w:val="22"/>
          <w:szCs w:val="22"/>
        </w:rPr>
        <w:t>comprised of two issues</w:t>
      </w:r>
      <w:r w:rsidR="000B08DF">
        <w:rPr>
          <w:color w:val="000000" w:themeColor="text1"/>
          <w:sz w:val="22"/>
          <w:szCs w:val="22"/>
        </w:rPr>
        <w:t>, e</w:t>
      </w:r>
      <w:r w:rsidR="000B08DF" w:rsidRPr="00151060">
        <w:rPr>
          <w:color w:val="000000" w:themeColor="text1"/>
          <w:sz w:val="22"/>
          <w:szCs w:val="22"/>
        </w:rPr>
        <w:t>ach contain</w:t>
      </w:r>
      <w:r w:rsidR="000B08DF">
        <w:rPr>
          <w:color w:val="000000" w:themeColor="text1"/>
          <w:sz w:val="22"/>
          <w:szCs w:val="22"/>
        </w:rPr>
        <w:t>ing</w:t>
      </w:r>
      <w:r w:rsidR="000B08DF" w:rsidRPr="00151060">
        <w:rPr>
          <w:color w:val="000000" w:themeColor="text1"/>
          <w:sz w:val="22"/>
          <w:szCs w:val="22"/>
        </w:rPr>
        <w:t xml:space="preserve"> articles dedicated to a distinctive </w:t>
      </w:r>
      <w:r w:rsidR="000B08DF">
        <w:rPr>
          <w:color w:val="000000" w:themeColor="text1"/>
          <w:sz w:val="22"/>
          <w:szCs w:val="22"/>
        </w:rPr>
        <w:t>topic</w:t>
      </w:r>
      <w:r w:rsidRPr="00D74954">
        <w:rPr>
          <w:color w:val="000000" w:themeColor="text1"/>
          <w:sz w:val="22"/>
          <w:szCs w:val="22"/>
        </w:rPr>
        <w:t xml:space="preserve">. </w:t>
      </w:r>
      <w:r w:rsidR="000B08DF">
        <w:rPr>
          <w:color w:val="000000" w:themeColor="text1"/>
          <w:sz w:val="22"/>
          <w:szCs w:val="22"/>
        </w:rPr>
        <w:t>In line with the journal’s ultimate goal, each issue seeks</w:t>
      </w:r>
      <w:r w:rsidR="00D73BE7">
        <w:rPr>
          <w:color w:val="000000" w:themeColor="text1"/>
          <w:sz w:val="22"/>
          <w:szCs w:val="22"/>
        </w:rPr>
        <w:t xml:space="preserve"> </w:t>
      </w:r>
      <w:r w:rsidR="000B08DF">
        <w:rPr>
          <w:color w:val="000000" w:themeColor="text1"/>
          <w:sz w:val="22"/>
          <w:szCs w:val="22"/>
        </w:rPr>
        <w:t xml:space="preserve">to </w:t>
      </w:r>
      <w:r w:rsidR="00D73BE7" w:rsidRPr="00151060">
        <w:rPr>
          <w:color w:val="000000" w:themeColor="text1"/>
          <w:sz w:val="22"/>
          <w:szCs w:val="22"/>
        </w:rPr>
        <w:t>contribut</w:t>
      </w:r>
      <w:r w:rsidR="00D73BE7">
        <w:rPr>
          <w:color w:val="000000" w:themeColor="text1"/>
          <w:sz w:val="22"/>
          <w:szCs w:val="22"/>
        </w:rPr>
        <w:t>e</w:t>
      </w:r>
      <w:r w:rsidR="00D73BE7" w:rsidRPr="00151060">
        <w:rPr>
          <w:color w:val="000000" w:themeColor="text1"/>
          <w:sz w:val="22"/>
          <w:szCs w:val="22"/>
        </w:rPr>
        <w:t xml:space="preserve"> </w:t>
      </w:r>
      <w:r w:rsidR="00D73BE7">
        <w:rPr>
          <w:color w:val="000000" w:themeColor="text1"/>
          <w:sz w:val="22"/>
          <w:szCs w:val="22"/>
        </w:rPr>
        <w:t xml:space="preserve">to </w:t>
      </w:r>
      <w:r w:rsidR="00D73BE7" w:rsidRPr="00151060">
        <w:rPr>
          <w:color w:val="000000" w:themeColor="text1"/>
          <w:sz w:val="22"/>
          <w:szCs w:val="22"/>
        </w:rPr>
        <w:t xml:space="preserve">groundbreaking research and </w:t>
      </w:r>
      <w:r w:rsidR="000B08DF">
        <w:rPr>
          <w:color w:val="000000" w:themeColor="text1"/>
          <w:sz w:val="22"/>
          <w:szCs w:val="22"/>
        </w:rPr>
        <w:t xml:space="preserve">provide </w:t>
      </w:r>
      <w:r w:rsidR="00C32682">
        <w:rPr>
          <w:color w:val="000000" w:themeColor="text1"/>
          <w:sz w:val="22"/>
          <w:szCs w:val="22"/>
        </w:rPr>
        <w:t>novel</w:t>
      </w:r>
      <w:r w:rsidR="00D73BE7" w:rsidRPr="00151060">
        <w:rPr>
          <w:color w:val="000000" w:themeColor="text1"/>
          <w:sz w:val="22"/>
          <w:szCs w:val="22"/>
        </w:rPr>
        <w:t xml:space="preserve"> insights</w:t>
      </w:r>
      <w:r w:rsidR="003F4B77">
        <w:rPr>
          <w:color w:val="000000" w:themeColor="text1"/>
          <w:sz w:val="22"/>
          <w:szCs w:val="22"/>
        </w:rPr>
        <w:t xml:space="preserve"> </w:t>
      </w:r>
      <w:r w:rsidR="00BB2B76">
        <w:rPr>
          <w:color w:val="000000" w:themeColor="text1"/>
          <w:sz w:val="22"/>
          <w:szCs w:val="22"/>
        </w:rPr>
        <w:t>into</w:t>
      </w:r>
      <w:r w:rsidR="003F4B77">
        <w:rPr>
          <w:color w:val="000000" w:themeColor="text1"/>
          <w:sz w:val="22"/>
          <w:szCs w:val="22"/>
        </w:rPr>
        <w:t xml:space="preserve"> its dedicated</w:t>
      </w:r>
      <w:r w:rsidR="008B169D">
        <w:rPr>
          <w:color w:val="000000" w:themeColor="text1"/>
          <w:sz w:val="22"/>
          <w:szCs w:val="22"/>
        </w:rPr>
        <w:t xml:space="preserve"> topic</w:t>
      </w:r>
      <w:r w:rsidRPr="00D74954">
        <w:rPr>
          <w:color w:val="000000" w:themeColor="text1"/>
          <w:sz w:val="22"/>
          <w:szCs w:val="22"/>
        </w:rPr>
        <w:t xml:space="preserve">. </w:t>
      </w:r>
    </w:p>
    <w:p w14:paraId="15F1B531" w14:textId="7A22EE36" w:rsidR="00B36BEE" w:rsidRPr="00D74954" w:rsidRDefault="00A23A8E" w:rsidP="009A0ADE">
      <w:pPr>
        <w:pStyle w:val="NormalWeb"/>
        <w:shd w:val="clear" w:color="auto" w:fill="FFFFFF"/>
        <w:spacing w:before="120" w:beforeAutospacing="0" w:after="120" w:afterAutospacing="0" w:line="360" w:lineRule="auto"/>
        <w:jc w:val="both"/>
        <w:rPr>
          <w:sz w:val="22"/>
          <w:szCs w:val="22"/>
          <w:rtl/>
        </w:rPr>
      </w:pPr>
      <w:r w:rsidRPr="00151060">
        <w:rPr>
          <w:sz w:val="22"/>
          <w:szCs w:val="22"/>
        </w:rPr>
        <w:t xml:space="preserve">The issues that will be edited by the incoming editorial board are </w:t>
      </w:r>
      <w:r w:rsidR="009A0ADE" w:rsidRPr="009A0ADE">
        <w:rPr>
          <w:i/>
          <w:iCs/>
          <w:sz w:val="22"/>
          <w:szCs w:val="22"/>
        </w:rPr>
        <w:t>Solidarity in Times of Fracture</w:t>
      </w:r>
      <w:r w:rsidR="009A0ADE" w:rsidRPr="009A0ADE">
        <w:rPr>
          <w:rFonts w:hint="cs"/>
          <w:i/>
          <w:iCs/>
          <w:sz w:val="22"/>
          <w:szCs w:val="22"/>
          <w:rtl/>
          <w:lang w:bidi="ar-SA"/>
        </w:rPr>
        <w:t xml:space="preserve"> </w:t>
      </w:r>
      <w:r w:rsidR="00B36BEE" w:rsidRPr="00151060">
        <w:rPr>
          <w:i/>
          <w:iCs/>
          <w:sz w:val="22"/>
          <w:szCs w:val="22"/>
        </w:rPr>
        <w:t>(</w:t>
      </w:r>
      <w:r w:rsidR="00B36BEE" w:rsidRPr="00151060">
        <w:rPr>
          <w:sz w:val="22"/>
          <w:szCs w:val="22"/>
        </w:rPr>
        <w:t xml:space="preserve">Issue </w:t>
      </w:r>
      <w:r w:rsidR="009A0ADE">
        <w:rPr>
          <w:rFonts w:hint="cs"/>
          <w:sz w:val="22"/>
          <w:szCs w:val="22"/>
          <w:rtl/>
        </w:rPr>
        <w:t>28</w:t>
      </w:r>
      <w:r w:rsidR="00B36BEE" w:rsidRPr="00151060">
        <w:rPr>
          <w:sz w:val="22"/>
          <w:szCs w:val="22"/>
        </w:rPr>
        <w:t>.1, gues</w:t>
      </w:r>
      <w:r w:rsidR="0001736F">
        <w:rPr>
          <w:sz w:val="22"/>
          <w:szCs w:val="22"/>
        </w:rPr>
        <w:t xml:space="preserve">t academic </w:t>
      </w:r>
      <w:r w:rsidR="00B36BEE" w:rsidRPr="00151060">
        <w:rPr>
          <w:sz w:val="22"/>
          <w:szCs w:val="22"/>
        </w:rPr>
        <w:t xml:space="preserve">editor: </w:t>
      </w:r>
      <w:r w:rsidR="009A0ADE">
        <w:rPr>
          <w:sz w:val="22"/>
          <w:szCs w:val="22"/>
        </w:rPr>
        <w:t>Dr</w:t>
      </w:r>
      <w:r w:rsidR="00B36BEE" w:rsidRPr="00151060">
        <w:rPr>
          <w:sz w:val="22"/>
          <w:szCs w:val="22"/>
        </w:rPr>
        <w:t xml:space="preserve">. </w:t>
      </w:r>
      <w:r w:rsidR="009A0ADE">
        <w:rPr>
          <w:sz w:val="22"/>
          <w:szCs w:val="22"/>
        </w:rPr>
        <w:t xml:space="preserve">Rachel </w:t>
      </w:r>
      <w:r w:rsidR="00827259">
        <w:rPr>
          <w:sz w:val="22"/>
          <w:szCs w:val="22"/>
        </w:rPr>
        <w:t>F</w:t>
      </w:r>
      <w:r w:rsidR="00827259">
        <w:rPr>
          <w:rFonts w:hint="cs"/>
          <w:sz w:val="22"/>
          <w:szCs w:val="22"/>
          <w:rtl/>
        </w:rPr>
        <w:t>riedman</w:t>
      </w:r>
      <w:r w:rsidR="00B36BEE" w:rsidRPr="00151060">
        <w:rPr>
          <w:sz w:val="22"/>
          <w:szCs w:val="22"/>
        </w:rPr>
        <w:t xml:space="preserve"> (TAU)</w:t>
      </w:r>
      <w:r w:rsidR="00B36BEE">
        <w:rPr>
          <w:sz w:val="22"/>
          <w:szCs w:val="22"/>
        </w:rPr>
        <w:t>),</w:t>
      </w:r>
      <w:r w:rsidR="00B36BEE" w:rsidRPr="00151060">
        <w:rPr>
          <w:sz w:val="22"/>
          <w:szCs w:val="22"/>
        </w:rPr>
        <w:t xml:space="preserve"> and</w:t>
      </w:r>
      <w:r w:rsidR="00B36BEE">
        <w:rPr>
          <w:sz w:val="22"/>
          <w:szCs w:val="22"/>
        </w:rPr>
        <w:t xml:space="preserve"> </w:t>
      </w:r>
      <w:r w:rsidR="009A0ADE" w:rsidRPr="009A0ADE">
        <w:rPr>
          <w:i/>
          <w:iCs/>
          <w:sz w:val="22"/>
          <w:szCs w:val="22"/>
        </w:rPr>
        <w:t>The Algorithmic Administrative State: A New Administrative Process for the AI Age?</w:t>
      </w:r>
      <w:r w:rsidR="009A0ADE" w:rsidRPr="009A0ADE">
        <w:rPr>
          <w:rFonts w:hint="cs"/>
          <w:i/>
          <w:iCs/>
          <w:sz w:val="22"/>
          <w:szCs w:val="22"/>
          <w:rtl/>
          <w:lang w:bidi="ar-SA"/>
        </w:rPr>
        <w:t xml:space="preserve"> </w:t>
      </w:r>
      <w:r w:rsidR="00B36BEE" w:rsidRPr="00151060">
        <w:rPr>
          <w:sz w:val="22"/>
          <w:szCs w:val="22"/>
        </w:rPr>
        <w:t xml:space="preserve">(Issue </w:t>
      </w:r>
      <w:r w:rsidR="009A0ADE">
        <w:rPr>
          <w:rFonts w:hint="cs"/>
          <w:sz w:val="22"/>
          <w:szCs w:val="22"/>
          <w:rtl/>
        </w:rPr>
        <w:t>28</w:t>
      </w:r>
      <w:r w:rsidR="00B36BEE" w:rsidRPr="00151060">
        <w:rPr>
          <w:sz w:val="22"/>
          <w:szCs w:val="22"/>
        </w:rPr>
        <w:t xml:space="preserve">.2, guest </w:t>
      </w:r>
      <w:r w:rsidR="0001736F">
        <w:rPr>
          <w:sz w:val="22"/>
          <w:szCs w:val="22"/>
        </w:rPr>
        <w:t xml:space="preserve">academic </w:t>
      </w:r>
      <w:r w:rsidR="00B36BEE" w:rsidRPr="00151060">
        <w:rPr>
          <w:sz w:val="22"/>
          <w:szCs w:val="22"/>
        </w:rPr>
        <w:t>editor</w:t>
      </w:r>
      <w:r w:rsidR="00B36BEE">
        <w:rPr>
          <w:sz w:val="22"/>
          <w:szCs w:val="22"/>
        </w:rPr>
        <w:t xml:space="preserve">: Dr. </w:t>
      </w:r>
      <w:r w:rsidR="009A0ADE">
        <w:rPr>
          <w:sz w:val="22"/>
          <w:szCs w:val="22"/>
        </w:rPr>
        <w:t>Amit Haim</w:t>
      </w:r>
      <w:r w:rsidR="00B36BEE" w:rsidRPr="00151060">
        <w:rPr>
          <w:sz w:val="22"/>
          <w:szCs w:val="22"/>
        </w:rPr>
        <w:t xml:space="preserve"> (TAU</w:t>
      </w:r>
      <w:r w:rsidR="00B36BEE">
        <w:rPr>
          <w:sz w:val="22"/>
          <w:szCs w:val="22"/>
        </w:rPr>
        <w:t>)).</w:t>
      </w:r>
    </w:p>
    <w:p w14:paraId="4BE5BDA4" w14:textId="4BEE87AC" w:rsidR="00620C3A" w:rsidRPr="00D74954" w:rsidRDefault="00297357" w:rsidP="00B36BEE">
      <w:pPr>
        <w:pStyle w:val="NormalWeb"/>
        <w:shd w:val="clear" w:color="auto" w:fill="FFFFFF"/>
        <w:spacing w:before="120" w:beforeAutospacing="0" w:after="120" w:afterAutospacing="0" w:line="360" w:lineRule="auto"/>
        <w:jc w:val="both"/>
        <w:rPr>
          <w:color w:val="000000" w:themeColor="text1"/>
          <w:sz w:val="22"/>
          <w:szCs w:val="22"/>
        </w:rPr>
      </w:pPr>
      <w:r>
        <w:rPr>
          <w:color w:val="000000" w:themeColor="text1"/>
          <w:sz w:val="22"/>
          <w:szCs w:val="22"/>
        </w:rPr>
        <w:t xml:space="preserve">The work on every issue </w:t>
      </w:r>
      <w:r w:rsidR="002B4FFF">
        <w:rPr>
          <w:color w:val="000000" w:themeColor="text1"/>
          <w:sz w:val="22"/>
          <w:szCs w:val="22"/>
        </w:rPr>
        <w:t>starts</w:t>
      </w:r>
      <w:r>
        <w:rPr>
          <w:color w:val="000000" w:themeColor="text1"/>
          <w:sz w:val="22"/>
          <w:szCs w:val="22"/>
        </w:rPr>
        <w:t xml:space="preserve"> with an</w:t>
      </w:r>
      <w:r w:rsidR="00620C3A" w:rsidRPr="00D74954">
        <w:rPr>
          <w:color w:val="000000" w:themeColor="text1"/>
          <w:sz w:val="22"/>
          <w:szCs w:val="22"/>
        </w:rPr>
        <w:t xml:space="preserve"> international conference held by the </w:t>
      </w:r>
      <w:r w:rsidR="00620C3A" w:rsidRPr="0001736F">
        <w:rPr>
          <w:i/>
          <w:iCs/>
          <w:color w:val="000000" w:themeColor="text1"/>
          <w:sz w:val="22"/>
          <w:szCs w:val="22"/>
        </w:rPr>
        <w:t>Cegla Center for Interdisciplinary Research of the Law</w:t>
      </w:r>
      <w:r w:rsidR="009806C9" w:rsidRPr="00D74954">
        <w:rPr>
          <w:color w:val="000000" w:themeColor="text1"/>
          <w:sz w:val="22"/>
          <w:szCs w:val="22"/>
        </w:rPr>
        <w:t xml:space="preserve"> and organized by</w:t>
      </w:r>
      <w:r w:rsidR="00620C3A" w:rsidRPr="00D74954">
        <w:rPr>
          <w:color w:val="000000" w:themeColor="text1"/>
          <w:sz w:val="22"/>
          <w:szCs w:val="22"/>
        </w:rPr>
        <w:t xml:space="preserve"> </w:t>
      </w:r>
      <w:r w:rsidR="009806C9" w:rsidRPr="00D74954">
        <w:rPr>
          <w:color w:val="000000" w:themeColor="text1"/>
          <w:sz w:val="22"/>
          <w:szCs w:val="22"/>
        </w:rPr>
        <w:t>p</w:t>
      </w:r>
      <w:r w:rsidR="00730772" w:rsidRPr="00D74954">
        <w:rPr>
          <w:color w:val="000000" w:themeColor="text1"/>
          <w:sz w:val="22"/>
          <w:szCs w:val="22"/>
        </w:rPr>
        <w:t xml:space="preserve">rominent </w:t>
      </w:r>
      <w:r w:rsidR="00DE02F2" w:rsidRPr="00D74954">
        <w:rPr>
          <w:color w:val="000000" w:themeColor="text1"/>
          <w:sz w:val="22"/>
          <w:szCs w:val="22"/>
        </w:rPr>
        <w:t>scholars</w:t>
      </w:r>
      <w:r w:rsidR="00730772" w:rsidRPr="00D74954">
        <w:rPr>
          <w:color w:val="000000" w:themeColor="text1"/>
          <w:sz w:val="22"/>
          <w:szCs w:val="22"/>
        </w:rPr>
        <w:t xml:space="preserve"> who</w:t>
      </w:r>
      <w:r w:rsidR="002B4FFF">
        <w:rPr>
          <w:color w:val="000000" w:themeColor="text1"/>
          <w:sz w:val="22"/>
          <w:szCs w:val="22"/>
        </w:rPr>
        <w:t xml:space="preserve"> </w:t>
      </w:r>
      <w:r w:rsidR="00730772" w:rsidRPr="00D74954">
        <w:rPr>
          <w:color w:val="000000" w:themeColor="text1"/>
          <w:sz w:val="22"/>
          <w:szCs w:val="22"/>
        </w:rPr>
        <w:t>serve as</w:t>
      </w:r>
      <w:r w:rsidR="002B4FFF">
        <w:rPr>
          <w:color w:val="000000" w:themeColor="text1"/>
          <w:sz w:val="22"/>
          <w:szCs w:val="22"/>
        </w:rPr>
        <w:t xml:space="preserve"> the issue’s</w:t>
      </w:r>
      <w:r w:rsidR="00730772" w:rsidRPr="00D74954">
        <w:rPr>
          <w:color w:val="000000" w:themeColor="text1"/>
          <w:sz w:val="22"/>
          <w:szCs w:val="22"/>
        </w:rPr>
        <w:t xml:space="preserve"> guest editors</w:t>
      </w:r>
      <w:r w:rsidR="00620C3A" w:rsidRPr="00D74954">
        <w:rPr>
          <w:color w:val="000000" w:themeColor="text1"/>
          <w:sz w:val="22"/>
          <w:szCs w:val="22"/>
        </w:rPr>
        <w:t>.</w:t>
      </w:r>
      <w:r w:rsidR="004C76E7">
        <w:rPr>
          <w:color w:val="000000" w:themeColor="text1"/>
          <w:sz w:val="22"/>
          <w:szCs w:val="22"/>
        </w:rPr>
        <w:t xml:space="preserve"> </w:t>
      </w:r>
      <w:r w:rsidR="00897B46">
        <w:rPr>
          <w:color w:val="000000" w:themeColor="text1"/>
          <w:sz w:val="22"/>
          <w:szCs w:val="22"/>
        </w:rPr>
        <w:t>The articles presented in each conference are later edited by the editorial board members</w:t>
      </w:r>
      <w:r w:rsidR="00F04571">
        <w:rPr>
          <w:color w:val="000000" w:themeColor="text1"/>
          <w:sz w:val="22"/>
          <w:szCs w:val="22"/>
        </w:rPr>
        <w:t>, who receive</w:t>
      </w:r>
      <w:r w:rsidR="003D79A3">
        <w:rPr>
          <w:color w:val="000000" w:themeColor="text1"/>
          <w:sz w:val="22"/>
          <w:szCs w:val="22"/>
        </w:rPr>
        <w:t xml:space="preserve"> </w:t>
      </w:r>
      <w:r w:rsidR="00F04571">
        <w:rPr>
          <w:color w:val="000000" w:themeColor="text1"/>
          <w:sz w:val="22"/>
          <w:szCs w:val="22"/>
        </w:rPr>
        <w:t xml:space="preserve">training and </w:t>
      </w:r>
      <w:r w:rsidR="003D79A3">
        <w:rPr>
          <w:color w:val="000000" w:themeColor="text1"/>
          <w:sz w:val="22"/>
          <w:szCs w:val="22"/>
        </w:rPr>
        <w:t>mentorship from the law offices of Gornitzky and Co</w:t>
      </w:r>
      <w:r w:rsidR="00897B46">
        <w:rPr>
          <w:color w:val="000000" w:themeColor="text1"/>
          <w:sz w:val="22"/>
          <w:szCs w:val="22"/>
        </w:rPr>
        <w:t>.</w:t>
      </w:r>
    </w:p>
    <w:p w14:paraId="1B7C5C8A" w14:textId="442FA6B8" w:rsidR="001551E0" w:rsidRPr="00D74954" w:rsidRDefault="001551E0" w:rsidP="00BA3B46">
      <w:pPr>
        <w:pStyle w:val="NormalWeb"/>
        <w:shd w:val="clear" w:color="auto" w:fill="FFFFFF"/>
        <w:spacing w:before="360" w:beforeAutospacing="0" w:after="240" w:afterAutospacing="0" w:line="360" w:lineRule="auto"/>
        <w:jc w:val="both"/>
        <w:rPr>
          <w:b/>
          <w:bCs/>
          <w:color w:val="000000" w:themeColor="text1"/>
          <w:sz w:val="22"/>
          <w:szCs w:val="22"/>
        </w:rPr>
      </w:pPr>
      <w:r w:rsidRPr="00D74954">
        <w:rPr>
          <w:b/>
          <w:bCs/>
          <w:color w:val="000000" w:themeColor="text1"/>
          <w:sz w:val="22"/>
          <w:szCs w:val="22"/>
        </w:rPr>
        <w:t xml:space="preserve">The </w:t>
      </w:r>
      <w:r w:rsidR="009A0ADE">
        <w:rPr>
          <w:b/>
          <w:bCs/>
          <w:color w:val="000000" w:themeColor="text1"/>
          <w:sz w:val="22"/>
          <w:szCs w:val="22"/>
        </w:rPr>
        <w:t>2025-2026</w:t>
      </w:r>
      <w:r w:rsidR="00B36BEE" w:rsidRPr="00D74954">
        <w:rPr>
          <w:b/>
          <w:bCs/>
          <w:color w:val="000000" w:themeColor="text1"/>
          <w:sz w:val="22"/>
          <w:szCs w:val="22"/>
        </w:rPr>
        <w:t xml:space="preserve"> </w:t>
      </w:r>
      <w:r w:rsidRPr="00D74954">
        <w:rPr>
          <w:b/>
          <w:bCs/>
          <w:color w:val="000000" w:themeColor="text1"/>
          <w:sz w:val="22"/>
          <w:szCs w:val="22"/>
        </w:rPr>
        <w:t>Editorial Board</w:t>
      </w:r>
    </w:p>
    <w:p w14:paraId="70270070" w14:textId="090BC33F" w:rsidR="00AA597A" w:rsidRPr="00D74954" w:rsidRDefault="00686B09" w:rsidP="00D74954">
      <w:pPr>
        <w:pStyle w:val="NormalWeb"/>
        <w:shd w:val="clear" w:color="auto" w:fill="FFFFFF"/>
        <w:spacing w:before="120" w:beforeAutospacing="0" w:after="120" w:afterAutospacing="0" w:line="360" w:lineRule="auto"/>
        <w:jc w:val="both"/>
        <w:rPr>
          <w:color w:val="000000" w:themeColor="text1"/>
          <w:sz w:val="22"/>
          <w:szCs w:val="22"/>
        </w:rPr>
      </w:pPr>
      <w:r w:rsidRPr="00151060">
        <w:rPr>
          <w:color w:val="000000" w:themeColor="text1"/>
          <w:sz w:val="22"/>
          <w:szCs w:val="22"/>
        </w:rPr>
        <w:t xml:space="preserve">We welcome second-year students and above to apply to </w:t>
      </w:r>
      <w:r w:rsidR="00180577">
        <w:rPr>
          <w:color w:val="000000" w:themeColor="text1"/>
          <w:sz w:val="22"/>
          <w:szCs w:val="22"/>
        </w:rPr>
        <w:t>the position of</w:t>
      </w:r>
      <w:r w:rsidR="00AA597A">
        <w:rPr>
          <w:color w:val="000000" w:themeColor="text1"/>
          <w:sz w:val="22"/>
          <w:szCs w:val="22"/>
        </w:rPr>
        <w:t xml:space="preserve"> </w:t>
      </w:r>
      <w:r w:rsidRPr="00151060">
        <w:rPr>
          <w:color w:val="000000" w:themeColor="text1"/>
          <w:sz w:val="22"/>
          <w:szCs w:val="22"/>
        </w:rPr>
        <w:t>editorial board</w:t>
      </w:r>
      <w:r w:rsidR="00AA597A">
        <w:rPr>
          <w:color w:val="000000" w:themeColor="text1"/>
          <w:sz w:val="22"/>
          <w:szCs w:val="22"/>
        </w:rPr>
        <w:t xml:space="preserve"> members for TIL’s </w:t>
      </w:r>
      <w:r w:rsidR="009A0ADE">
        <w:rPr>
          <w:color w:val="000000" w:themeColor="text1"/>
          <w:sz w:val="22"/>
          <w:szCs w:val="22"/>
        </w:rPr>
        <w:t>28</w:t>
      </w:r>
      <w:r w:rsidR="009A0ADE" w:rsidRPr="009A0ADE">
        <w:rPr>
          <w:color w:val="000000" w:themeColor="text1"/>
          <w:sz w:val="22"/>
          <w:szCs w:val="22"/>
          <w:vertAlign w:val="superscript"/>
        </w:rPr>
        <w:t>th</w:t>
      </w:r>
      <w:r w:rsidR="00AA597A">
        <w:rPr>
          <w:color w:val="000000" w:themeColor="text1"/>
          <w:sz w:val="22"/>
          <w:szCs w:val="22"/>
        </w:rPr>
        <w:t xml:space="preserve"> volume</w:t>
      </w:r>
      <w:r w:rsidR="00F41EEE">
        <w:rPr>
          <w:color w:val="000000" w:themeColor="text1"/>
          <w:sz w:val="22"/>
          <w:szCs w:val="22"/>
        </w:rPr>
        <w:t xml:space="preserve"> and be a significant part of TIL’s long recognized academic success.</w:t>
      </w:r>
    </w:p>
    <w:p w14:paraId="7C354162" w14:textId="15E80824" w:rsidR="00A52931" w:rsidRDefault="00A52931" w:rsidP="00D74954">
      <w:pPr>
        <w:pStyle w:val="NormalWeb"/>
        <w:shd w:val="clear" w:color="auto" w:fill="FFFFFF"/>
        <w:spacing w:before="120" w:beforeAutospacing="0" w:after="120" w:afterAutospacing="0" w:line="360" w:lineRule="auto"/>
        <w:jc w:val="both"/>
        <w:rPr>
          <w:color w:val="000000" w:themeColor="text1"/>
          <w:sz w:val="22"/>
          <w:szCs w:val="22"/>
        </w:rPr>
      </w:pPr>
      <w:r>
        <w:rPr>
          <w:color w:val="000000" w:themeColor="text1"/>
          <w:sz w:val="22"/>
          <w:szCs w:val="22"/>
        </w:rPr>
        <w:t>Through their work, m</w:t>
      </w:r>
      <w:r w:rsidR="00686B09">
        <w:rPr>
          <w:color w:val="000000" w:themeColor="text1"/>
          <w:sz w:val="22"/>
          <w:szCs w:val="22"/>
        </w:rPr>
        <w:t>embers of the editorial board</w:t>
      </w:r>
      <w:r w:rsidR="00AA597A" w:rsidRPr="00151060">
        <w:rPr>
          <w:color w:val="000000" w:themeColor="text1"/>
          <w:sz w:val="22"/>
          <w:szCs w:val="22"/>
        </w:rPr>
        <w:t xml:space="preserve"> </w:t>
      </w:r>
      <w:r w:rsidRPr="00151060">
        <w:rPr>
          <w:color w:val="000000" w:themeColor="text1"/>
          <w:sz w:val="22"/>
          <w:szCs w:val="22"/>
        </w:rPr>
        <w:t>are exposed to cutting-edge legal research by leading scholars from all over the world.</w:t>
      </w:r>
      <w:r>
        <w:rPr>
          <w:color w:val="000000" w:themeColor="text1"/>
          <w:sz w:val="22"/>
          <w:szCs w:val="22"/>
        </w:rPr>
        <w:t xml:space="preserve"> This will allow them to glean into the legal topic studied in </w:t>
      </w:r>
      <w:r>
        <w:rPr>
          <w:color w:val="000000" w:themeColor="text1"/>
          <w:sz w:val="22"/>
          <w:szCs w:val="22"/>
        </w:rPr>
        <w:lastRenderedPageBreak/>
        <w:t>each issue</w:t>
      </w:r>
      <w:r w:rsidR="001E048F">
        <w:rPr>
          <w:color w:val="000000" w:themeColor="text1"/>
          <w:sz w:val="22"/>
          <w:szCs w:val="22"/>
        </w:rPr>
        <w:t xml:space="preserve"> for </w:t>
      </w:r>
      <w:r w:rsidR="006B2D40">
        <w:rPr>
          <w:color w:val="000000" w:themeColor="text1"/>
          <w:sz w:val="22"/>
          <w:szCs w:val="22"/>
        </w:rPr>
        <w:t>advanced insights</w:t>
      </w:r>
      <w:r>
        <w:rPr>
          <w:color w:val="000000" w:themeColor="text1"/>
          <w:sz w:val="22"/>
          <w:szCs w:val="22"/>
        </w:rPr>
        <w:t xml:space="preserve">. </w:t>
      </w:r>
      <w:r w:rsidR="006B2D40">
        <w:rPr>
          <w:color w:val="000000" w:themeColor="text1"/>
          <w:sz w:val="22"/>
          <w:szCs w:val="22"/>
        </w:rPr>
        <w:t xml:space="preserve">Working as </w:t>
      </w:r>
      <w:r w:rsidR="00F41EEE">
        <w:rPr>
          <w:color w:val="000000" w:themeColor="text1"/>
          <w:sz w:val="22"/>
          <w:szCs w:val="22"/>
        </w:rPr>
        <w:t>members</w:t>
      </w:r>
      <w:r w:rsidR="006B2D40">
        <w:rPr>
          <w:color w:val="000000" w:themeColor="text1"/>
          <w:sz w:val="22"/>
          <w:szCs w:val="22"/>
        </w:rPr>
        <w:t xml:space="preserve"> of the editorial board</w:t>
      </w:r>
      <w:r w:rsidR="005D09AA">
        <w:rPr>
          <w:color w:val="000000" w:themeColor="text1"/>
          <w:sz w:val="22"/>
          <w:szCs w:val="22"/>
        </w:rPr>
        <w:t xml:space="preserve"> will develop board members’ critical thinking, academic and legal English proficiency, and expertise in </w:t>
      </w:r>
      <w:r w:rsidR="005D09AA" w:rsidRPr="00151060">
        <w:rPr>
          <w:color w:val="000000" w:themeColor="text1"/>
          <w:sz w:val="22"/>
          <w:szCs w:val="22"/>
        </w:rPr>
        <w:t>the Legal Bluebook citation system</w:t>
      </w:r>
      <w:r w:rsidR="005D09AA">
        <w:rPr>
          <w:color w:val="000000" w:themeColor="text1"/>
          <w:sz w:val="22"/>
          <w:szCs w:val="22"/>
        </w:rPr>
        <w:t xml:space="preserve"> – valuable skills for those who seek a career in legal academia as well as for those seeking to practice law in </w:t>
      </w:r>
      <w:r w:rsidR="00B1316E">
        <w:rPr>
          <w:color w:val="000000" w:themeColor="text1"/>
          <w:sz w:val="22"/>
          <w:szCs w:val="22"/>
        </w:rPr>
        <w:t>an increasingly</w:t>
      </w:r>
      <w:r w:rsidR="008E37C0">
        <w:rPr>
          <w:color w:val="000000" w:themeColor="text1"/>
          <w:sz w:val="22"/>
          <w:szCs w:val="22"/>
        </w:rPr>
        <w:t xml:space="preserve"> </w:t>
      </w:r>
      <w:r w:rsidR="005D09AA">
        <w:rPr>
          <w:color w:val="000000" w:themeColor="text1"/>
          <w:sz w:val="22"/>
          <w:szCs w:val="22"/>
        </w:rPr>
        <w:t xml:space="preserve">globalized </w:t>
      </w:r>
      <w:r w:rsidR="00E063E8">
        <w:rPr>
          <w:color w:val="000000" w:themeColor="text1"/>
          <w:sz w:val="22"/>
          <w:szCs w:val="22"/>
        </w:rPr>
        <w:t>world</w:t>
      </w:r>
      <w:r w:rsidR="005D09AA">
        <w:rPr>
          <w:color w:val="000000" w:themeColor="text1"/>
          <w:sz w:val="22"/>
          <w:szCs w:val="22"/>
        </w:rPr>
        <w:t xml:space="preserve">. </w:t>
      </w:r>
      <w:r w:rsidR="006B2D40">
        <w:rPr>
          <w:color w:val="000000" w:themeColor="text1"/>
          <w:sz w:val="22"/>
          <w:szCs w:val="22"/>
        </w:rPr>
        <w:t xml:space="preserve"> </w:t>
      </w:r>
      <w:r w:rsidR="00F41EEE">
        <w:rPr>
          <w:color w:val="000000" w:themeColor="text1"/>
          <w:sz w:val="22"/>
          <w:szCs w:val="22"/>
        </w:rPr>
        <w:t xml:space="preserve"> </w:t>
      </w:r>
    </w:p>
    <w:p w14:paraId="2D2BA86D" w14:textId="36350B55" w:rsidR="00180577" w:rsidRDefault="004C052F" w:rsidP="00D74954">
      <w:pPr>
        <w:pStyle w:val="NormalWeb"/>
        <w:shd w:val="clear" w:color="auto" w:fill="FFFFFF"/>
        <w:spacing w:before="120" w:beforeAutospacing="0" w:after="120" w:afterAutospacing="0" w:line="360" w:lineRule="auto"/>
        <w:jc w:val="both"/>
        <w:rPr>
          <w:color w:val="000000" w:themeColor="text1"/>
          <w:sz w:val="22"/>
          <w:szCs w:val="22"/>
        </w:rPr>
      </w:pPr>
      <w:r>
        <w:rPr>
          <w:color w:val="000000" w:themeColor="text1"/>
          <w:sz w:val="22"/>
          <w:szCs w:val="22"/>
        </w:rPr>
        <w:t>Members of the editorial board</w:t>
      </w:r>
      <w:r w:rsidR="00686B09">
        <w:rPr>
          <w:color w:val="000000" w:themeColor="text1"/>
          <w:sz w:val="22"/>
          <w:szCs w:val="22"/>
        </w:rPr>
        <w:t xml:space="preserve"> </w:t>
      </w:r>
      <w:r w:rsidR="00985DFB">
        <w:rPr>
          <w:color w:val="000000" w:themeColor="text1"/>
          <w:sz w:val="22"/>
          <w:szCs w:val="22"/>
        </w:rPr>
        <w:t xml:space="preserve">will </w:t>
      </w:r>
      <w:r w:rsidR="00686B09" w:rsidRPr="00D74954">
        <w:rPr>
          <w:color w:val="000000" w:themeColor="text1"/>
          <w:sz w:val="22"/>
          <w:szCs w:val="22"/>
        </w:rPr>
        <w:t>participat</w:t>
      </w:r>
      <w:r w:rsidR="00686B09">
        <w:rPr>
          <w:color w:val="000000" w:themeColor="text1"/>
          <w:sz w:val="22"/>
          <w:szCs w:val="22"/>
        </w:rPr>
        <w:t>e</w:t>
      </w:r>
      <w:r w:rsidR="00686B09" w:rsidRPr="00D74954">
        <w:rPr>
          <w:color w:val="000000" w:themeColor="text1"/>
          <w:sz w:val="22"/>
          <w:szCs w:val="22"/>
        </w:rPr>
        <w:t xml:space="preserve"> in </w:t>
      </w:r>
      <w:r w:rsidR="00635C23">
        <w:rPr>
          <w:color w:val="000000" w:themeColor="text1"/>
          <w:sz w:val="22"/>
          <w:szCs w:val="22"/>
        </w:rPr>
        <w:t xml:space="preserve">the aforementioned </w:t>
      </w:r>
      <w:r w:rsidR="00686B09">
        <w:rPr>
          <w:color w:val="000000" w:themeColor="text1"/>
          <w:sz w:val="22"/>
          <w:szCs w:val="22"/>
        </w:rPr>
        <w:t xml:space="preserve">international </w:t>
      </w:r>
      <w:r w:rsidR="00686B09" w:rsidRPr="00D74954">
        <w:rPr>
          <w:color w:val="000000" w:themeColor="text1"/>
          <w:sz w:val="22"/>
          <w:szCs w:val="22"/>
        </w:rPr>
        <w:t xml:space="preserve">conferences </w:t>
      </w:r>
      <w:r w:rsidR="00686B09">
        <w:rPr>
          <w:color w:val="000000" w:themeColor="text1"/>
          <w:sz w:val="22"/>
          <w:szCs w:val="22"/>
        </w:rPr>
        <w:t xml:space="preserve">and </w:t>
      </w:r>
      <w:r w:rsidR="00180577">
        <w:rPr>
          <w:color w:val="000000" w:themeColor="text1"/>
          <w:sz w:val="22"/>
          <w:szCs w:val="22"/>
        </w:rPr>
        <w:t xml:space="preserve">will have the opportunity to </w:t>
      </w:r>
      <w:r w:rsidR="00686B09">
        <w:rPr>
          <w:color w:val="000000" w:themeColor="text1"/>
          <w:sz w:val="22"/>
          <w:szCs w:val="22"/>
        </w:rPr>
        <w:t>accompany</w:t>
      </w:r>
      <w:r w:rsidR="00180577">
        <w:rPr>
          <w:color w:val="000000" w:themeColor="text1"/>
          <w:sz w:val="22"/>
          <w:szCs w:val="22"/>
        </w:rPr>
        <w:t xml:space="preserve"> and associate </w:t>
      </w:r>
      <w:r w:rsidR="00491CCB">
        <w:rPr>
          <w:color w:val="000000" w:themeColor="text1"/>
          <w:sz w:val="22"/>
          <w:szCs w:val="22"/>
        </w:rPr>
        <w:t xml:space="preserve">with </w:t>
      </w:r>
      <w:r w:rsidR="00686B09">
        <w:rPr>
          <w:color w:val="000000" w:themeColor="text1"/>
          <w:sz w:val="22"/>
          <w:szCs w:val="22"/>
        </w:rPr>
        <w:t>the participating authors</w:t>
      </w:r>
      <w:r w:rsidR="00180577">
        <w:rPr>
          <w:color w:val="000000" w:themeColor="text1"/>
          <w:sz w:val="22"/>
          <w:szCs w:val="22"/>
        </w:rPr>
        <w:t>. After receiving the articles,</w:t>
      </w:r>
      <w:r w:rsidR="00686B09" w:rsidRPr="00D74954">
        <w:rPr>
          <w:color w:val="000000" w:themeColor="text1"/>
          <w:sz w:val="22"/>
          <w:szCs w:val="22"/>
        </w:rPr>
        <w:t xml:space="preserve"> </w:t>
      </w:r>
      <w:r w:rsidR="00932C4B">
        <w:rPr>
          <w:color w:val="000000" w:themeColor="text1"/>
          <w:sz w:val="22"/>
          <w:szCs w:val="22"/>
        </w:rPr>
        <w:t xml:space="preserve">board </w:t>
      </w:r>
      <w:r w:rsidR="00180577">
        <w:rPr>
          <w:color w:val="000000" w:themeColor="text1"/>
          <w:sz w:val="22"/>
          <w:szCs w:val="22"/>
        </w:rPr>
        <w:t>members</w:t>
      </w:r>
      <w:r w:rsidR="00932C4B">
        <w:rPr>
          <w:color w:val="000000" w:themeColor="text1"/>
          <w:sz w:val="22"/>
          <w:szCs w:val="22"/>
        </w:rPr>
        <w:t xml:space="preserve"> </w:t>
      </w:r>
      <w:r w:rsidR="00180577">
        <w:rPr>
          <w:color w:val="000000" w:themeColor="text1"/>
          <w:sz w:val="22"/>
          <w:szCs w:val="22"/>
        </w:rPr>
        <w:t xml:space="preserve">will be involved in the editorial process, which includes, </w:t>
      </w:r>
      <w:r w:rsidR="00180577" w:rsidRPr="00D74954">
        <w:rPr>
          <w:i/>
          <w:iCs/>
          <w:color w:val="000000" w:themeColor="text1"/>
          <w:sz w:val="22"/>
          <w:szCs w:val="22"/>
        </w:rPr>
        <w:t>inter alia</w:t>
      </w:r>
      <w:r w:rsidR="00180577">
        <w:rPr>
          <w:color w:val="000000" w:themeColor="text1"/>
          <w:sz w:val="22"/>
          <w:szCs w:val="22"/>
        </w:rPr>
        <w:t xml:space="preserve">, </w:t>
      </w:r>
      <w:r w:rsidR="00686B09" w:rsidRPr="00D74954">
        <w:rPr>
          <w:color w:val="000000" w:themeColor="text1"/>
          <w:sz w:val="22"/>
          <w:szCs w:val="22"/>
        </w:rPr>
        <w:t>substantive comments</w:t>
      </w:r>
      <w:r w:rsidR="0091329D">
        <w:rPr>
          <w:color w:val="000000" w:themeColor="text1"/>
          <w:sz w:val="22"/>
          <w:szCs w:val="22"/>
        </w:rPr>
        <w:t xml:space="preserve"> on the argument made in the article</w:t>
      </w:r>
      <w:r w:rsidR="00686B09" w:rsidRPr="00D74954">
        <w:rPr>
          <w:color w:val="000000" w:themeColor="text1"/>
          <w:sz w:val="22"/>
          <w:szCs w:val="22"/>
        </w:rPr>
        <w:t>, technical editing of footnotes</w:t>
      </w:r>
      <w:r w:rsidR="00C27FB2">
        <w:rPr>
          <w:color w:val="000000" w:themeColor="text1"/>
          <w:sz w:val="22"/>
          <w:szCs w:val="22"/>
        </w:rPr>
        <w:t>,</w:t>
      </w:r>
      <w:r w:rsidR="00686B09" w:rsidRPr="00D74954">
        <w:rPr>
          <w:color w:val="000000" w:themeColor="text1"/>
          <w:sz w:val="22"/>
          <w:szCs w:val="22"/>
        </w:rPr>
        <w:t xml:space="preserve"> and proofreading of the final text. </w:t>
      </w:r>
    </w:p>
    <w:p w14:paraId="72F20869" w14:textId="1816B0E9" w:rsidR="00210194" w:rsidRPr="00D74954" w:rsidRDefault="00475FA8" w:rsidP="00AD2796">
      <w:pPr>
        <w:pStyle w:val="NormalWeb"/>
        <w:shd w:val="clear" w:color="auto" w:fill="FFFFFF"/>
        <w:spacing w:before="120" w:beforeAutospacing="0" w:after="120" w:afterAutospacing="0" w:line="360" w:lineRule="auto"/>
        <w:jc w:val="both"/>
        <w:rPr>
          <w:color w:val="000000" w:themeColor="text1"/>
          <w:sz w:val="22"/>
          <w:szCs w:val="22"/>
        </w:rPr>
      </w:pPr>
      <w:r>
        <w:rPr>
          <w:sz w:val="22"/>
          <w:szCs w:val="22"/>
        </w:rPr>
        <w:t>M</w:t>
      </w:r>
      <w:r w:rsidR="00210194" w:rsidRPr="00D74954">
        <w:rPr>
          <w:color w:val="000000" w:themeColor="text1"/>
          <w:sz w:val="22"/>
          <w:szCs w:val="22"/>
        </w:rPr>
        <w:t>embers</w:t>
      </w:r>
      <w:r>
        <w:rPr>
          <w:color w:val="000000" w:themeColor="text1"/>
          <w:sz w:val="22"/>
          <w:szCs w:val="22"/>
        </w:rPr>
        <w:t xml:space="preserve"> of the editorial board</w:t>
      </w:r>
      <w:r w:rsidR="00210194" w:rsidRPr="00D74954">
        <w:rPr>
          <w:color w:val="000000" w:themeColor="text1"/>
          <w:sz w:val="22"/>
          <w:szCs w:val="22"/>
        </w:rPr>
        <w:t xml:space="preserve"> are entitled to </w:t>
      </w:r>
      <w:r w:rsidR="00BE3B42" w:rsidRPr="00D74954">
        <w:rPr>
          <w:color w:val="000000" w:themeColor="text1"/>
          <w:sz w:val="22"/>
          <w:szCs w:val="22"/>
          <w:u w:val="single"/>
        </w:rPr>
        <w:t>four</w:t>
      </w:r>
      <w:r w:rsidR="00210194" w:rsidRPr="00D74954">
        <w:rPr>
          <w:color w:val="000000" w:themeColor="text1"/>
          <w:sz w:val="22"/>
          <w:szCs w:val="22"/>
          <w:u w:val="single"/>
        </w:rPr>
        <w:t xml:space="preserve"> academic credits</w:t>
      </w:r>
      <w:r w:rsidR="00210194" w:rsidRPr="00D74954">
        <w:rPr>
          <w:color w:val="000000" w:themeColor="text1"/>
          <w:sz w:val="22"/>
          <w:szCs w:val="22"/>
        </w:rPr>
        <w:t xml:space="preserve"> for their work and are </w:t>
      </w:r>
      <w:r w:rsidR="00AA1AC2" w:rsidRPr="00D74954">
        <w:rPr>
          <w:color w:val="000000" w:themeColor="text1"/>
          <w:sz w:val="22"/>
          <w:szCs w:val="22"/>
        </w:rPr>
        <w:t>committed</w:t>
      </w:r>
      <w:r w:rsidR="00210194" w:rsidRPr="00D74954">
        <w:rPr>
          <w:color w:val="000000" w:themeColor="text1"/>
          <w:sz w:val="22"/>
          <w:szCs w:val="22"/>
        </w:rPr>
        <w:t xml:space="preserve"> to a</w:t>
      </w:r>
      <w:r w:rsidR="00AA1AC2" w:rsidRPr="00D74954">
        <w:rPr>
          <w:color w:val="000000" w:themeColor="text1"/>
          <w:sz w:val="22"/>
          <w:szCs w:val="22"/>
        </w:rPr>
        <w:t xml:space="preserve"> tenure</w:t>
      </w:r>
      <w:r w:rsidR="00210194" w:rsidRPr="00D74954">
        <w:rPr>
          <w:color w:val="000000" w:themeColor="text1"/>
          <w:sz w:val="22"/>
          <w:szCs w:val="22"/>
        </w:rPr>
        <w:t xml:space="preserve"> </w:t>
      </w:r>
      <w:r w:rsidR="00AA1AC2" w:rsidRPr="00D74954">
        <w:rPr>
          <w:color w:val="000000" w:themeColor="text1"/>
          <w:sz w:val="22"/>
          <w:szCs w:val="22"/>
        </w:rPr>
        <w:t xml:space="preserve">of </w:t>
      </w:r>
      <w:r w:rsidR="004C0E07" w:rsidRPr="00D74954">
        <w:rPr>
          <w:color w:val="000000" w:themeColor="text1"/>
          <w:sz w:val="22"/>
          <w:szCs w:val="22"/>
        </w:rPr>
        <w:t xml:space="preserve">approximately a </w:t>
      </w:r>
      <w:r w:rsidR="004C0E07" w:rsidRPr="00D74954">
        <w:rPr>
          <w:color w:val="000000" w:themeColor="text1"/>
          <w:sz w:val="22"/>
          <w:szCs w:val="22"/>
          <w:u w:val="single"/>
        </w:rPr>
        <w:t>year and a half</w:t>
      </w:r>
      <w:r w:rsidR="001551E0" w:rsidRPr="00D74954">
        <w:rPr>
          <w:color w:val="000000" w:themeColor="text1"/>
          <w:sz w:val="22"/>
          <w:szCs w:val="22"/>
        </w:rPr>
        <w:t xml:space="preserve"> (</w:t>
      </w:r>
      <w:r w:rsidR="00B36BEE" w:rsidRPr="00D74954">
        <w:rPr>
          <w:color w:val="000000" w:themeColor="text1"/>
          <w:sz w:val="22"/>
          <w:szCs w:val="22"/>
        </w:rPr>
        <w:t xml:space="preserve">December </w:t>
      </w:r>
      <w:r w:rsidR="009A0ADE">
        <w:rPr>
          <w:color w:val="000000" w:themeColor="text1"/>
          <w:sz w:val="22"/>
          <w:szCs w:val="22"/>
        </w:rPr>
        <w:t>2025</w:t>
      </w:r>
      <w:r w:rsidR="00B36BEE" w:rsidRPr="00D74954">
        <w:rPr>
          <w:color w:val="000000" w:themeColor="text1"/>
          <w:sz w:val="22"/>
          <w:szCs w:val="22"/>
        </w:rPr>
        <w:t xml:space="preserve"> to March </w:t>
      </w:r>
      <w:r w:rsidR="009A0ADE">
        <w:rPr>
          <w:color w:val="000000" w:themeColor="text1"/>
          <w:sz w:val="22"/>
          <w:szCs w:val="22"/>
        </w:rPr>
        <w:t>2027</w:t>
      </w:r>
      <w:r w:rsidR="001551E0" w:rsidRPr="00D74954">
        <w:rPr>
          <w:color w:val="000000" w:themeColor="text1"/>
          <w:sz w:val="22"/>
          <w:szCs w:val="22"/>
        </w:rPr>
        <w:t>). The work inclu</w:t>
      </w:r>
      <w:r w:rsidR="00BE3B42" w:rsidRPr="00D74954">
        <w:rPr>
          <w:color w:val="000000" w:themeColor="text1"/>
          <w:sz w:val="22"/>
          <w:szCs w:val="22"/>
        </w:rPr>
        <w:t>des attending training sessions</w:t>
      </w:r>
      <w:r w:rsidR="00163ECB" w:rsidRPr="00D74954">
        <w:rPr>
          <w:color w:val="000000" w:themeColor="text1"/>
          <w:sz w:val="22"/>
          <w:szCs w:val="22"/>
        </w:rPr>
        <w:t>,</w:t>
      </w:r>
      <w:r w:rsidR="001551E0" w:rsidRPr="00D74954">
        <w:rPr>
          <w:color w:val="000000" w:themeColor="text1"/>
          <w:sz w:val="22"/>
          <w:szCs w:val="22"/>
        </w:rPr>
        <w:t xml:space="preserve"> edit</w:t>
      </w:r>
      <w:r w:rsidR="008D4E3E">
        <w:rPr>
          <w:color w:val="000000" w:themeColor="text1"/>
          <w:sz w:val="22"/>
          <w:szCs w:val="22"/>
        </w:rPr>
        <w:t>orial</w:t>
      </w:r>
      <w:r w:rsidR="001551E0" w:rsidRPr="00D74954">
        <w:rPr>
          <w:color w:val="000000" w:themeColor="text1"/>
          <w:sz w:val="22"/>
          <w:szCs w:val="22"/>
        </w:rPr>
        <w:t xml:space="preserve"> </w:t>
      </w:r>
      <w:r w:rsidR="00AA1AC2" w:rsidRPr="00D74954">
        <w:rPr>
          <w:color w:val="000000" w:themeColor="text1"/>
          <w:sz w:val="22"/>
          <w:szCs w:val="22"/>
        </w:rPr>
        <w:t>meetings</w:t>
      </w:r>
      <w:r w:rsidR="00AA1AC2" w:rsidRPr="00D74954">
        <w:rPr>
          <w:color w:val="000000" w:themeColor="text1"/>
          <w:sz w:val="22"/>
          <w:szCs w:val="22"/>
          <w:rtl/>
        </w:rPr>
        <w:t>,</w:t>
      </w:r>
      <w:r w:rsidR="009F7269" w:rsidRPr="00D74954">
        <w:rPr>
          <w:color w:val="000000" w:themeColor="text1"/>
          <w:sz w:val="22"/>
          <w:szCs w:val="22"/>
        </w:rPr>
        <w:t xml:space="preserve"> </w:t>
      </w:r>
      <w:r w:rsidR="00571DAB">
        <w:rPr>
          <w:color w:val="000000" w:themeColor="text1"/>
          <w:sz w:val="22"/>
          <w:szCs w:val="22"/>
        </w:rPr>
        <w:t xml:space="preserve">as well as meetings aimed at deepening the board members’ understanding </w:t>
      </w:r>
      <w:r w:rsidR="00B17CBE">
        <w:rPr>
          <w:color w:val="000000" w:themeColor="text1"/>
          <w:sz w:val="22"/>
          <w:szCs w:val="22"/>
        </w:rPr>
        <w:t xml:space="preserve">of the topic </w:t>
      </w:r>
      <w:r w:rsidR="008016B3">
        <w:rPr>
          <w:color w:val="000000" w:themeColor="text1"/>
          <w:sz w:val="22"/>
          <w:szCs w:val="22"/>
        </w:rPr>
        <w:t>studied in</w:t>
      </w:r>
      <w:r w:rsidR="00B17CBE">
        <w:rPr>
          <w:color w:val="000000" w:themeColor="text1"/>
          <w:sz w:val="22"/>
          <w:szCs w:val="22"/>
        </w:rPr>
        <w:t xml:space="preserve"> each issue</w:t>
      </w:r>
      <w:r w:rsidR="00571DAB">
        <w:rPr>
          <w:color w:val="000000" w:themeColor="text1"/>
          <w:sz w:val="22"/>
          <w:szCs w:val="22"/>
        </w:rPr>
        <w:t>.</w:t>
      </w:r>
      <w:r w:rsidR="00571DAB" w:rsidRPr="00D74954">
        <w:rPr>
          <w:color w:val="000000" w:themeColor="text1"/>
          <w:sz w:val="22"/>
          <w:szCs w:val="22"/>
        </w:rPr>
        <w:t xml:space="preserve"> </w:t>
      </w:r>
      <w:r w:rsidR="00C52413">
        <w:rPr>
          <w:color w:val="000000" w:themeColor="text1"/>
          <w:sz w:val="22"/>
          <w:szCs w:val="22"/>
        </w:rPr>
        <w:t xml:space="preserve">Meetings </w:t>
      </w:r>
      <w:r w:rsidR="001551E0" w:rsidRPr="00D74954">
        <w:rPr>
          <w:color w:val="000000" w:themeColor="text1"/>
          <w:sz w:val="22"/>
          <w:szCs w:val="22"/>
        </w:rPr>
        <w:t xml:space="preserve">are scheduled </w:t>
      </w:r>
      <w:r w:rsidR="00C52413">
        <w:rPr>
          <w:color w:val="000000" w:themeColor="text1"/>
          <w:sz w:val="22"/>
          <w:szCs w:val="22"/>
        </w:rPr>
        <w:t>with consideration</w:t>
      </w:r>
      <w:r w:rsidR="00D73BE7">
        <w:rPr>
          <w:color w:val="000000" w:themeColor="text1"/>
          <w:sz w:val="22"/>
          <w:szCs w:val="22"/>
        </w:rPr>
        <w:t xml:space="preserve"> </w:t>
      </w:r>
      <w:r w:rsidR="00B96F63">
        <w:rPr>
          <w:color w:val="000000" w:themeColor="text1"/>
          <w:sz w:val="22"/>
          <w:szCs w:val="22"/>
        </w:rPr>
        <w:t xml:space="preserve">of </w:t>
      </w:r>
      <w:r w:rsidR="00D73BE7">
        <w:rPr>
          <w:color w:val="000000" w:themeColor="text1"/>
          <w:sz w:val="22"/>
          <w:szCs w:val="22"/>
        </w:rPr>
        <w:t xml:space="preserve">the board members’ </w:t>
      </w:r>
      <w:r w:rsidR="00C52413">
        <w:rPr>
          <w:color w:val="000000" w:themeColor="text1"/>
          <w:sz w:val="22"/>
          <w:szCs w:val="22"/>
        </w:rPr>
        <w:t>other obligations as students</w:t>
      </w:r>
      <w:r w:rsidR="001551E0" w:rsidRPr="00D74954">
        <w:rPr>
          <w:color w:val="000000" w:themeColor="text1"/>
          <w:sz w:val="22"/>
          <w:szCs w:val="22"/>
        </w:rPr>
        <w:t>. Please note that the editorial board’s work continues over summer break; however, students are permitted to participate in any foreign exchange programs</w:t>
      </w:r>
      <w:r w:rsidR="00AB5003">
        <w:rPr>
          <w:color w:val="000000" w:themeColor="text1"/>
          <w:sz w:val="22"/>
          <w:szCs w:val="22"/>
        </w:rPr>
        <w:t xml:space="preserve"> while being board members</w:t>
      </w:r>
      <w:r w:rsidR="001551E0" w:rsidRPr="00D74954">
        <w:rPr>
          <w:color w:val="000000" w:themeColor="text1"/>
          <w:sz w:val="22"/>
          <w:szCs w:val="22"/>
        </w:rPr>
        <w:t xml:space="preserve"> (the </w:t>
      </w:r>
      <w:r w:rsidR="00B96F63">
        <w:rPr>
          <w:color w:val="000000" w:themeColor="text1"/>
          <w:sz w:val="22"/>
          <w:szCs w:val="22"/>
        </w:rPr>
        <w:t>editorial</w:t>
      </w:r>
      <w:r w:rsidR="00B96F63" w:rsidRPr="00D74954">
        <w:rPr>
          <w:color w:val="000000" w:themeColor="text1"/>
          <w:sz w:val="22"/>
          <w:szCs w:val="22"/>
        </w:rPr>
        <w:t xml:space="preserve"> </w:t>
      </w:r>
      <w:r w:rsidR="001551E0" w:rsidRPr="00D74954">
        <w:rPr>
          <w:color w:val="000000" w:themeColor="text1"/>
          <w:sz w:val="22"/>
          <w:szCs w:val="22"/>
        </w:rPr>
        <w:t>p</w:t>
      </w:r>
      <w:r w:rsidR="000F46AC" w:rsidRPr="00D74954">
        <w:rPr>
          <w:color w:val="000000" w:themeColor="text1"/>
          <w:sz w:val="22"/>
          <w:szCs w:val="22"/>
        </w:rPr>
        <w:t xml:space="preserve">rocess </w:t>
      </w:r>
      <w:r w:rsidR="00B96F63">
        <w:rPr>
          <w:color w:val="000000" w:themeColor="text1"/>
          <w:sz w:val="22"/>
          <w:szCs w:val="22"/>
        </w:rPr>
        <w:t>can</w:t>
      </w:r>
      <w:r w:rsidR="00B96F63" w:rsidRPr="00D74954">
        <w:rPr>
          <w:color w:val="000000" w:themeColor="text1"/>
          <w:sz w:val="22"/>
          <w:szCs w:val="22"/>
        </w:rPr>
        <w:t xml:space="preserve"> </w:t>
      </w:r>
      <w:r w:rsidR="000F46AC" w:rsidRPr="00D74954">
        <w:rPr>
          <w:color w:val="000000" w:themeColor="text1"/>
          <w:sz w:val="22"/>
          <w:szCs w:val="22"/>
        </w:rPr>
        <w:t>continue remotely).</w:t>
      </w:r>
    </w:p>
    <w:p w14:paraId="1FD9C879" w14:textId="782D376E" w:rsidR="001551E0" w:rsidRPr="00D74954" w:rsidRDefault="001551E0" w:rsidP="00377167">
      <w:pPr>
        <w:pStyle w:val="NormalWeb"/>
        <w:shd w:val="clear" w:color="auto" w:fill="FFFFFF"/>
        <w:spacing w:before="360" w:beforeAutospacing="0" w:after="240" w:afterAutospacing="0" w:line="360" w:lineRule="auto"/>
        <w:jc w:val="both"/>
        <w:rPr>
          <w:b/>
          <w:bCs/>
          <w:color w:val="000000" w:themeColor="text1"/>
          <w:sz w:val="22"/>
          <w:szCs w:val="22"/>
        </w:rPr>
      </w:pPr>
      <w:r w:rsidRPr="00D74954">
        <w:rPr>
          <w:b/>
          <w:bCs/>
          <w:color w:val="000000" w:themeColor="text1"/>
          <w:sz w:val="22"/>
          <w:szCs w:val="22"/>
        </w:rPr>
        <w:t xml:space="preserve">Application Process </w:t>
      </w:r>
    </w:p>
    <w:p w14:paraId="52EB0CC4" w14:textId="250FE1B1" w:rsidR="001551E0" w:rsidRPr="00D74954" w:rsidRDefault="004A3A1F" w:rsidP="00B360A2">
      <w:pPr>
        <w:pStyle w:val="NormalWeb"/>
        <w:shd w:val="clear" w:color="auto" w:fill="FFFFFF"/>
        <w:spacing w:before="120" w:beforeAutospacing="0" w:after="120" w:afterAutospacing="0" w:line="360" w:lineRule="auto"/>
        <w:jc w:val="both"/>
        <w:rPr>
          <w:color w:val="000000" w:themeColor="text1"/>
          <w:sz w:val="22"/>
          <w:szCs w:val="22"/>
        </w:rPr>
      </w:pPr>
      <w:r w:rsidRPr="00D74954">
        <w:rPr>
          <w:color w:val="000000" w:themeColor="text1"/>
          <w:sz w:val="22"/>
          <w:szCs w:val="22"/>
        </w:rPr>
        <w:t>To apply, please</w:t>
      </w:r>
      <w:r w:rsidR="001551E0" w:rsidRPr="00D74954">
        <w:rPr>
          <w:color w:val="000000" w:themeColor="text1"/>
          <w:sz w:val="22"/>
          <w:szCs w:val="22"/>
        </w:rPr>
        <w:t xml:space="preserve"> submit the following by e-mail to</w:t>
      </w:r>
      <w:r w:rsidR="004358B0" w:rsidRPr="00D74954">
        <w:rPr>
          <w:color w:val="000000" w:themeColor="text1"/>
          <w:sz w:val="22"/>
          <w:szCs w:val="22"/>
        </w:rPr>
        <w:t xml:space="preserve"> </w:t>
      </w:r>
      <w:r w:rsidR="00766048">
        <w:rPr>
          <w:rFonts w:hint="cs"/>
          <w:color w:val="000000" w:themeColor="text1"/>
          <w:sz w:val="22"/>
          <w:szCs w:val="22"/>
        </w:rPr>
        <w:t>M</w:t>
      </w:r>
      <w:r w:rsidR="00766048">
        <w:rPr>
          <w:color w:val="000000" w:themeColor="text1"/>
          <w:sz w:val="22"/>
          <w:szCs w:val="22"/>
        </w:rPr>
        <w:t>s</w:t>
      </w:r>
      <w:r w:rsidR="00491CCB">
        <w:rPr>
          <w:color w:val="000000" w:themeColor="text1"/>
          <w:sz w:val="22"/>
          <w:szCs w:val="22"/>
        </w:rPr>
        <w:t xml:space="preserve">. </w:t>
      </w:r>
      <w:r w:rsidR="00766048">
        <w:rPr>
          <w:color w:val="000000" w:themeColor="text1"/>
          <w:sz w:val="22"/>
          <w:szCs w:val="22"/>
        </w:rPr>
        <w:t>Shiran Pasha</w:t>
      </w:r>
      <w:r w:rsidR="004358B0" w:rsidRPr="00D74954">
        <w:rPr>
          <w:color w:val="000000" w:themeColor="text1"/>
          <w:sz w:val="22"/>
          <w:szCs w:val="22"/>
        </w:rPr>
        <w:t>, at</w:t>
      </w:r>
      <w:r w:rsidR="001551E0" w:rsidRPr="00D74954">
        <w:rPr>
          <w:color w:val="000000" w:themeColor="text1"/>
          <w:sz w:val="22"/>
          <w:szCs w:val="22"/>
        </w:rPr>
        <w:t xml:space="preserve"> </w:t>
      </w:r>
      <w:hyperlink r:id="rId8" w:history="1">
        <w:r w:rsidR="00385E55" w:rsidRPr="00D74954">
          <w:rPr>
            <w:rStyle w:val="Hyperlink"/>
            <w:sz w:val="22"/>
            <w:szCs w:val="22"/>
          </w:rPr>
          <w:t>Cegla@tauex.tau.ac.il</w:t>
        </w:r>
      </w:hyperlink>
      <w:r w:rsidR="00FE3363" w:rsidRPr="00D74954">
        <w:rPr>
          <w:sz w:val="22"/>
          <w:szCs w:val="22"/>
        </w:rPr>
        <w:t xml:space="preserve">, </w:t>
      </w:r>
      <w:r w:rsidR="001551E0" w:rsidRPr="00D74954">
        <w:rPr>
          <w:color w:val="000000" w:themeColor="text1"/>
          <w:sz w:val="22"/>
          <w:szCs w:val="22"/>
        </w:rPr>
        <w:t xml:space="preserve">by </w:t>
      </w:r>
      <w:r w:rsidR="002973D0">
        <w:rPr>
          <w:color w:val="000000" w:themeColor="text1"/>
          <w:sz w:val="22"/>
          <w:szCs w:val="22"/>
          <w:u w:val="single"/>
        </w:rPr>
        <w:t>Thursday</w:t>
      </w:r>
      <w:r w:rsidR="00B36BEE" w:rsidRPr="00CB49EE">
        <w:rPr>
          <w:color w:val="000000" w:themeColor="text1"/>
          <w:sz w:val="22"/>
          <w:szCs w:val="22"/>
          <w:u w:val="single"/>
        </w:rPr>
        <w:t>,</w:t>
      </w:r>
      <w:r w:rsidR="00B36BEE" w:rsidRPr="00CB49EE">
        <w:rPr>
          <w:color w:val="000000" w:themeColor="text1"/>
          <w:sz w:val="22"/>
          <w:szCs w:val="22"/>
          <w:u w:val="single"/>
          <w:vertAlign w:val="superscript"/>
        </w:rPr>
        <w:t xml:space="preserve"> </w:t>
      </w:r>
      <w:r w:rsidR="00B36BEE" w:rsidRPr="00CB49EE">
        <w:rPr>
          <w:color w:val="000000" w:themeColor="text1"/>
          <w:sz w:val="22"/>
          <w:szCs w:val="22"/>
          <w:u w:val="single"/>
        </w:rPr>
        <w:t>November</w:t>
      </w:r>
      <w:r w:rsidR="00B36BEE">
        <w:rPr>
          <w:color w:val="000000" w:themeColor="text1"/>
          <w:sz w:val="22"/>
          <w:szCs w:val="22"/>
          <w:u w:val="single"/>
        </w:rPr>
        <w:t xml:space="preserve"> </w:t>
      </w:r>
      <w:r w:rsidR="002973D0">
        <w:rPr>
          <w:color w:val="000000" w:themeColor="text1"/>
          <w:sz w:val="22"/>
          <w:szCs w:val="22"/>
          <w:u w:val="single"/>
        </w:rPr>
        <w:t>6</w:t>
      </w:r>
      <w:r w:rsidR="009A0ADE" w:rsidRPr="009A0ADE">
        <w:rPr>
          <w:color w:val="000000" w:themeColor="text1"/>
          <w:sz w:val="22"/>
          <w:szCs w:val="22"/>
          <w:u w:val="single"/>
          <w:vertAlign w:val="superscript"/>
        </w:rPr>
        <w:t>th</w:t>
      </w:r>
      <w:r w:rsidR="00B36BEE">
        <w:rPr>
          <w:color w:val="000000" w:themeColor="text1"/>
          <w:sz w:val="22"/>
          <w:szCs w:val="22"/>
          <w:u w:val="single"/>
        </w:rPr>
        <w:t>,</w:t>
      </w:r>
      <w:r w:rsidR="00B36BEE" w:rsidRPr="00CB49EE">
        <w:rPr>
          <w:color w:val="000000" w:themeColor="text1"/>
          <w:sz w:val="22"/>
          <w:szCs w:val="22"/>
          <w:u w:val="single"/>
        </w:rPr>
        <w:t xml:space="preserve"> </w:t>
      </w:r>
      <w:r w:rsidR="009A0ADE">
        <w:rPr>
          <w:color w:val="000000" w:themeColor="text1"/>
          <w:sz w:val="22"/>
          <w:szCs w:val="22"/>
          <w:u w:val="single"/>
        </w:rPr>
        <w:t>2025</w:t>
      </w:r>
      <w:r w:rsidR="00B36BEE" w:rsidRPr="00CB49EE">
        <w:rPr>
          <w:color w:val="000000" w:themeColor="text1"/>
          <w:sz w:val="22"/>
          <w:szCs w:val="22"/>
          <w:u w:val="single"/>
        </w:rPr>
        <w:t xml:space="preserve">, at </w:t>
      </w:r>
      <w:r w:rsidR="00057C3A">
        <w:rPr>
          <w:color w:val="000000" w:themeColor="text1"/>
          <w:sz w:val="22"/>
          <w:szCs w:val="22"/>
          <w:u w:val="single"/>
        </w:rPr>
        <w:t>20</w:t>
      </w:r>
      <w:r w:rsidR="009A0ADE">
        <w:rPr>
          <w:color w:val="000000" w:themeColor="text1"/>
          <w:sz w:val="22"/>
          <w:szCs w:val="22"/>
          <w:u w:val="single"/>
        </w:rPr>
        <w:t>:00</w:t>
      </w:r>
      <w:r w:rsidR="001551E0" w:rsidRPr="006E5646">
        <w:rPr>
          <w:color w:val="000000" w:themeColor="text1"/>
          <w:sz w:val="22"/>
          <w:szCs w:val="22"/>
        </w:rPr>
        <w:t>:</w:t>
      </w:r>
    </w:p>
    <w:p w14:paraId="5DA9F87D" w14:textId="2ADCDC37" w:rsidR="001551E0" w:rsidRPr="00D74954" w:rsidRDefault="00AA1AC2" w:rsidP="00D74954">
      <w:pPr>
        <w:pStyle w:val="NormalWeb"/>
        <w:numPr>
          <w:ilvl w:val="0"/>
          <w:numId w:val="1"/>
        </w:numPr>
        <w:shd w:val="clear" w:color="auto" w:fill="FFFFFF"/>
        <w:spacing w:before="120" w:beforeAutospacing="0" w:after="120" w:afterAutospacing="0" w:line="360" w:lineRule="auto"/>
        <w:ind w:left="714" w:hanging="357"/>
        <w:jc w:val="both"/>
        <w:rPr>
          <w:color w:val="000000" w:themeColor="text1"/>
          <w:sz w:val="22"/>
          <w:szCs w:val="22"/>
        </w:rPr>
      </w:pPr>
      <w:r w:rsidRPr="00D74954">
        <w:rPr>
          <w:color w:val="000000" w:themeColor="text1"/>
          <w:sz w:val="22"/>
          <w:szCs w:val="22"/>
        </w:rPr>
        <w:t>Résumé</w:t>
      </w:r>
      <w:r w:rsidR="001551E0" w:rsidRPr="00D74954">
        <w:rPr>
          <w:color w:val="000000" w:themeColor="text1"/>
          <w:sz w:val="22"/>
          <w:szCs w:val="22"/>
        </w:rPr>
        <w:t xml:space="preserve"> </w:t>
      </w:r>
      <w:r w:rsidR="00E30786" w:rsidRPr="00D74954">
        <w:rPr>
          <w:color w:val="000000" w:themeColor="text1"/>
          <w:sz w:val="22"/>
          <w:szCs w:val="22"/>
        </w:rPr>
        <w:t xml:space="preserve">/ CV </w:t>
      </w:r>
      <w:r w:rsidR="001551E0" w:rsidRPr="00D74954">
        <w:rPr>
          <w:color w:val="000000" w:themeColor="text1"/>
          <w:sz w:val="22"/>
          <w:szCs w:val="22"/>
        </w:rPr>
        <w:t>(in Hebrew or English)</w:t>
      </w:r>
    </w:p>
    <w:p w14:paraId="6779B675" w14:textId="544F1B7F" w:rsidR="001551E0" w:rsidRPr="00D74954" w:rsidRDefault="001551E0" w:rsidP="00D74954">
      <w:pPr>
        <w:pStyle w:val="NormalWeb"/>
        <w:numPr>
          <w:ilvl w:val="0"/>
          <w:numId w:val="1"/>
        </w:numPr>
        <w:shd w:val="clear" w:color="auto" w:fill="FFFFFF"/>
        <w:spacing w:before="120" w:beforeAutospacing="0" w:after="120" w:afterAutospacing="0" w:line="360" w:lineRule="auto"/>
        <w:ind w:left="714" w:hanging="357"/>
        <w:jc w:val="both"/>
        <w:rPr>
          <w:color w:val="000000" w:themeColor="text1"/>
          <w:sz w:val="22"/>
          <w:szCs w:val="22"/>
        </w:rPr>
      </w:pPr>
      <w:r w:rsidRPr="00D74954">
        <w:rPr>
          <w:color w:val="000000" w:themeColor="text1"/>
          <w:sz w:val="22"/>
          <w:szCs w:val="22"/>
        </w:rPr>
        <w:t>Current grade transcripts</w:t>
      </w:r>
    </w:p>
    <w:p w14:paraId="68A926C8" w14:textId="36A229D7" w:rsidR="001551E0" w:rsidRPr="00D74954" w:rsidRDefault="001551E0" w:rsidP="00D74954">
      <w:pPr>
        <w:pStyle w:val="NormalWeb"/>
        <w:numPr>
          <w:ilvl w:val="0"/>
          <w:numId w:val="1"/>
        </w:numPr>
        <w:shd w:val="clear" w:color="auto" w:fill="FFFFFF"/>
        <w:spacing w:before="120" w:beforeAutospacing="0" w:after="120" w:afterAutospacing="0" w:line="360" w:lineRule="auto"/>
        <w:ind w:left="714" w:hanging="357"/>
        <w:jc w:val="both"/>
        <w:rPr>
          <w:color w:val="000000" w:themeColor="text1"/>
          <w:sz w:val="22"/>
          <w:szCs w:val="22"/>
        </w:rPr>
      </w:pPr>
      <w:r w:rsidRPr="00D74954">
        <w:rPr>
          <w:color w:val="000000" w:themeColor="text1"/>
          <w:sz w:val="22"/>
          <w:szCs w:val="22"/>
        </w:rPr>
        <w:t xml:space="preserve">Take-home </w:t>
      </w:r>
      <w:r w:rsidR="00200D1B">
        <w:rPr>
          <w:color w:val="000000" w:themeColor="text1"/>
          <w:sz w:val="22"/>
          <w:szCs w:val="22"/>
        </w:rPr>
        <w:t>assignment</w:t>
      </w:r>
      <w:r w:rsidR="00200D1B" w:rsidRPr="00D74954">
        <w:rPr>
          <w:color w:val="000000" w:themeColor="text1"/>
          <w:sz w:val="22"/>
          <w:szCs w:val="22"/>
        </w:rPr>
        <w:t xml:space="preserve"> </w:t>
      </w:r>
      <w:r w:rsidR="00657947" w:rsidRPr="00D74954">
        <w:rPr>
          <w:color w:val="000000" w:themeColor="text1"/>
          <w:sz w:val="22"/>
          <w:szCs w:val="22"/>
        </w:rPr>
        <w:t>(in Hebrew or English)</w:t>
      </w:r>
    </w:p>
    <w:p w14:paraId="22D4CBE4" w14:textId="104690EB" w:rsidR="004358B0" w:rsidRPr="00D74954" w:rsidRDefault="004358B0" w:rsidP="00D74954">
      <w:pPr>
        <w:pStyle w:val="NormalWeb"/>
        <w:numPr>
          <w:ilvl w:val="0"/>
          <w:numId w:val="1"/>
        </w:numPr>
        <w:shd w:val="clear" w:color="auto" w:fill="FFFFFF"/>
        <w:spacing w:before="120" w:beforeAutospacing="0" w:after="120" w:afterAutospacing="0" w:line="360" w:lineRule="auto"/>
        <w:ind w:left="714" w:hanging="357"/>
        <w:jc w:val="both"/>
        <w:rPr>
          <w:color w:val="000000" w:themeColor="text1"/>
          <w:sz w:val="22"/>
          <w:szCs w:val="22"/>
        </w:rPr>
      </w:pPr>
      <w:r w:rsidRPr="00D74954">
        <w:rPr>
          <w:color w:val="000000" w:themeColor="text1"/>
          <w:sz w:val="22"/>
          <w:szCs w:val="22"/>
        </w:rPr>
        <w:t>E-mail address</w:t>
      </w:r>
      <w:r w:rsidR="00061013">
        <w:rPr>
          <w:color w:val="000000" w:themeColor="text1"/>
          <w:sz w:val="22"/>
          <w:szCs w:val="22"/>
        </w:rPr>
        <w:t xml:space="preserve"> and </w:t>
      </w:r>
      <w:r w:rsidRPr="00D74954">
        <w:rPr>
          <w:color w:val="000000" w:themeColor="text1"/>
          <w:sz w:val="22"/>
          <w:szCs w:val="22"/>
        </w:rPr>
        <w:t>telephone number</w:t>
      </w:r>
      <w:r w:rsidR="00061013">
        <w:rPr>
          <w:color w:val="000000" w:themeColor="text1"/>
          <w:sz w:val="22"/>
          <w:szCs w:val="22"/>
        </w:rPr>
        <w:t>.</w:t>
      </w:r>
      <w:r w:rsidRPr="00D74954">
        <w:rPr>
          <w:color w:val="000000" w:themeColor="text1"/>
          <w:sz w:val="22"/>
          <w:szCs w:val="22"/>
        </w:rPr>
        <w:t xml:space="preserve"> </w:t>
      </w:r>
      <w:r w:rsidR="00061013">
        <w:rPr>
          <w:color w:val="000000" w:themeColor="text1"/>
          <w:sz w:val="22"/>
          <w:szCs w:val="22"/>
        </w:rPr>
        <w:t xml:space="preserve"> </w:t>
      </w:r>
    </w:p>
    <w:p w14:paraId="79DBA085" w14:textId="014F1912" w:rsidR="00620C3A" w:rsidRPr="00FE03D6" w:rsidRDefault="003657F0" w:rsidP="00FE03D6">
      <w:pPr>
        <w:pStyle w:val="NormalWeb"/>
        <w:shd w:val="clear" w:color="auto" w:fill="FFFFFF"/>
        <w:spacing w:before="120" w:beforeAutospacing="0" w:after="120" w:afterAutospacing="0" w:line="360" w:lineRule="auto"/>
        <w:jc w:val="both"/>
        <w:rPr>
          <w:color w:val="000000" w:themeColor="text1"/>
          <w:sz w:val="22"/>
          <w:szCs w:val="22"/>
        </w:rPr>
      </w:pPr>
      <w:r w:rsidRPr="00D74954">
        <w:rPr>
          <w:color w:val="000000" w:themeColor="text1"/>
          <w:sz w:val="22"/>
          <w:szCs w:val="22"/>
        </w:rPr>
        <w:t>Select</w:t>
      </w:r>
      <w:r w:rsidR="002A118C" w:rsidRPr="00D74954">
        <w:rPr>
          <w:color w:val="000000" w:themeColor="text1"/>
          <w:sz w:val="22"/>
          <w:szCs w:val="22"/>
        </w:rPr>
        <w:t>ed</w:t>
      </w:r>
      <w:r w:rsidR="00647113" w:rsidRPr="00D74954">
        <w:rPr>
          <w:color w:val="000000" w:themeColor="text1"/>
          <w:sz w:val="22"/>
          <w:szCs w:val="22"/>
        </w:rPr>
        <w:t xml:space="preserve"> a</w:t>
      </w:r>
      <w:r w:rsidR="004358B0" w:rsidRPr="00D74954">
        <w:rPr>
          <w:color w:val="000000" w:themeColor="text1"/>
          <w:sz w:val="22"/>
          <w:szCs w:val="22"/>
        </w:rPr>
        <w:t xml:space="preserve">pplicants will be </w:t>
      </w:r>
      <w:r w:rsidR="001307C6" w:rsidRPr="00D74954">
        <w:rPr>
          <w:color w:val="000000" w:themeColor="text1"/>
          <w:sz w:val="22"/>
          <w:szCs w:val="22"/>
        </w:rPr>
        <w:t>invited</w:t>
      </w:r>
      <w:r w:rsidR="004358B0" w:rsidRPr="00D74954">
        <w:rPr>
          <w:color w:val="000000" w:themeColor="text1"/>
          <w:sz w:val="22"/>
          <w:szCs w:val="22"/>
        </w:rPr>
        <w:t xml:space="preserve"> </w:t>
      </w:r>
      <w:r w:rsidR="00F423F4" w:rsidRPr="00D74954">
        <w:rPr>
          <w:color w:val="000000" w:themeColor="text1"/>
          <w:sz w:val="22"/>
          <w:szCs w:val="22"/>
        </w:rPr>
        <w:t>to</w:t>
      </w:r>
      <w:r w:rsidR="004358B0" w:rsidRPr="00D74954">
        <w:rPr>
          <w:color w:val="000000" w:themeColor="text1"/>
          <w:sz w:val="22"/>
          <w:szCs w:val="22"/>
        </w:rPr>
        <w:t xml:space="preserve"> an interview</w:t>
      </w:r>
      <w:r w:rsidR="00057C3A">
        <w:rPr>
          <w:color w:val="000000" w:themeColor="text1"/>
          <w:sz w:val="22"/>
          <w:szCs w:val="22"/>
        </w:rPr>
        <w:t>.</w:t>
      </w:r>
      <w:r w:rsidR="00FE03D6">
        <w:rPr>
          <w:color w:val="000000" w:themeColor="text1"/>
          <w:sz w:val="22"/>
          <w:szCs w:val="22"/>
        </w:rPr>
        <w:t xml:space="preserve"> </w:t>
      </w:r>
      <w:r w:rsidR="00491CCB">
        <w:rPr>
          <w:rFonts w:hint="cs"/>
          <w:color w:val="000000" w:themeColor="text1"/>
          <w:sz w:val="22"/>
          <w:szCs w:val="22"/>
        </w:rPr>
        <w:t>T</w:t>
      </w:r>
      <w:r w:rsidR="00491CCB">
        <w:rPr>
          <w:color w:val="000000" w:themeColor="text1"/>
          <w:sz w:val="22"/>
          <w:szCs w:val="22"/>
        </w:rPr>
        <w:t xml:space="preserve">o prepare for the interview, applicants will be asked to read </w:t>
      </w:r>
      <w:r w:rsidR="00491CCB" w:rsidRPr="00F34CE3">
        <w:rPr>
          <w:color w:val="000000" w:themeColor="text1"/>
          <w:sz w:val="22"/>
          <w:szCs w:val="22"/>
          <w:u w:val="single"/>
        </w:rPr>
        <w:t>a short text in English</w:t>
      </w:r>
      <w:r w:rsidR="00491CCB">
        <w:rPr>
          <w:color w:val="000000" w:themeColor="text1"/>
          <w:sz w:val="22"/>
          <w:szCs w:val="22"/>
        </w:rPr>
        <w:t xml:space="preserve"> and be </w:t>
      </w:r>
      <w:r w:rsidR="00130F76">
        <w:rPr>
          <w:color w:val="000000" w:themeColor="text1"/>
          <w:sz w:val="22"/>
          <w:szCs w:val="22"/>
        </w:rPr>
        <w:t xml:space="preserve">ready </w:t>
      </w:r>
      <w:r w:rsidR="00491CCB">
        <w:rPr>
          <w:color w:val="000000" w:themeColor="text1"/>
          <w:sz w:val="22"/>
          <w:szCs w:val="22"/>
        </w:rPr>
        <w:t xml:space="preserve">to discuss it at the interview. </w:t>
      </w:r>
      <w:r w:rsidR="00575B13" w:rsidRPr="00D74954">
        <w:rPr>
          <w:color w:val="000000" w:themeColor="text1"/>
          <w:sz w:val="22"/>
          <w:szCs w:val="22"/>
        </w:rPr>
        <w:t>The interview</w:t>
      </w:r>
      <w:r w:rsidR="00D9357C" w:rsidRPr="00D74954">
        <w:rPr>
          <w:color w:val="000000" w:themeColor="text1"/>
          <w:sz w:val="22"/>
          <w:szCs w:val="22"/>
        </w:rPr>
        <w:t xml:space="preserve">, </w:t>
      </w:r>
      <w:r w:rsidR="00D73BE7">
        <w:rPr>
          <w:color w:val="000000" w:themeColor="text1"/>
          <w:sz w:val="22"/>
          <w:szCs w:val="22"/>
        </w:rPr>
        <w:t>which will be held in Hebrew or English according to the applicant’s choice, will include a</w:t>
      </w:r>
      <w:r w:rsidR="006B33A6">
        <w:rPr>
          <w:color w:val="000000" w:themeColor="text1"/>
          <w:sz w:val="22"/>
          <w:szCs w:val="22"/>
        </w:rPr>
        <w:t xml:space="preserve">n acquaintance with the applicant, as well as </w:t>
      </w:r>
      <w:r w:rsidR="00491CCB">
        <w:rPr>
          <w:color w:val="000000" w:themeColor="text1"/>
          <w:sz w:val="22"/>
          <w:szCs w:val="22"/>
        </w:rPr>
        <w:t>the aforementioned</w:t>
      </w:r>
      <w:r w:rsidR="00D73BE7">
        <w:rPr>
          <w:color w:val="000000" w:themeColor="text1"/>
          <w:sz w:val="22"/>
          <w:szCs w:val="22"/>
        </w:rPr>
        <w:t xml:space="preserve"> discussion</w:t>
      </w:r>
      <w:r w:rsidR="00491CCB">
        <w:rPr>
          <w:color w:val="000000" w:themeColor="text1"/>
          <w:sz w:val="22"/>
          <w:szCs w:val="22"/>
        </w:rPr>
        <w:t>.</w:t>
      </w:r>
      <w:r w:rsidR="00D73BE7">
        <w:rPr>
          <w:color w:val="000000" w:themeColor="text1"/>
          <w:sz w:val="22"/>
          <w:szCs w:val="22"/>
        </w:rPr>
        <w:t xml:space="preserve"> </w:t>
      </w:r>
      <w:r w:rsidR="005D09F2">
        <w:rPr>
          <w:color w:val="000000" w:themeColor="text1"/>
          <w:sz w:val="22"/>
          <w:szCs w:val="22"/>
          <w:u w:val="single"/>
        </w:rPr>
        <w:t xml:space="preserve">Please note that regardless </w:t>
      </w:r>
      <w:r w:rsidR="001231B5">
        <w:rPr>
          <w:color w:val="000000" w:themeColor="text1"/>
          <w:sz w:val="22"/>
          <w:szCs w:val="22"/>
          <w:u w:val="single"/>
        </w:rPr>
        <w:t>of</w:t>
      </w:r>
      <w:r w:rsidR="005D09F2">
        <w:rPr>
          <w:color w:val="000000" w:themeColor="text1"/>
          <w:sz w:val="22"/>
          <w:szCs w:val="22"/>
          <w:u w:val="single"/>
        </w:rPr>
        <w:t xml:space="preserve"> the language choice</w:t>
      </w:r>
      <w:r w:rsidR="00AC0186">
        <w:rPr>
          <w:color w:val="000000" w:themeColor="text1"/>
          <w:sz w:val="22"/>
          <w:szCs w:val="22"/>
          <w:u w:val="single"/>
        </w:rPr>
        <w:t>,</w:t>
      </w:r>
      <w:r w:rsidR="005D09F2">
        <w:rPr>
          <w:color w:val="000000" w:themeColor="text1"/>
          <w:sz w:val="22"/>
          <w:szCs w:val="22"/>
          <w:u w:val="single"/>
        </w:rPr>
        <w:t xml:space="preserve"> a </w:t>
      </w:r>
      <w:r w:rsidR="00AC0186">
        <w:rPr>
          <w:color w:val="000000" w:themeColor="text1"/>
          <w:sz w:val="22"/>
          <w:szCs w:val="22"/>
          <w:u w:val="single"/>
        </w:rPr>
        <w:t xml:space="preserve">small </w:t>
      </w:r>
      <w:r w:rsidR="005D09F2">
        <w:rPr>
          <w:color w:val="000000" w:themeColor="text1"/>
          <w:sz w:val="22"/>
          <w:szCs w:val="22"/>
          <w:u w:val="single"/>
        </w:rPr>
        <w:t>portion of the interview will take place in English to examine language skills.</w:t>
      </w:r>
      <w:r w:rsidR="002B5E14">
        <w:rPr>
          <w:color w:val="000000" w:themeColor="text1"/>
          <w:sz w:val="22"/>
          <w:szCs w:val="22"/>
          <w:u w:val="single"/>
        </w:rPr>
        <w:t xml:space="preserve"> </w:t>
      </w:r>
    </w:p>
    <w:p w14:paraId="1DBDFC2A" w14:textId="0875B78E" w:rsidR="004358B0" w:rsidRPr="00D74954" w:rsidRDefault="000F46AC" w:rsidP="00D74954">
      <w:pPr>
        <w:pStyle w:val="NormalWeb"/>
        <w:shd w:val="clear" w:color="auto" w:fill="FFFFFF"/>
        <w:spacing w:before="120" w:beforeAutospacing="0" w:after="120" w:afterAutospacing="0" w:line="360" w:lineRule="auto"/>
        <w:jc w:val="both"/>
        <w:rPr>
          <w:color w:val="000000" w:themeColor="text1"/>
          <w:sz w:val="22"/>
          <w:szCs w:val="22"/>
        </w:rPr>
      </w:pPr>
      <w:r w:rsidRPr="00D74954">
        <w:rPr>
          <w:color w:val="000000" w:themeColor="text1"/>
          <w:sz w:val="22"/>
          <w:szCs w:val="22"/>
        </w:rPr>
        <w:t xml:space="preserve">Note that </w:t>
      </w:r>
      <w:r w:rsidR="008C124D">
        <w:rPr>
          <w:color w:val="000000" w:themeColor="text1"/>
          <w:sz w:val="22"/>
          <w:szCs w:val="22"/>
        </w:rPr>
        <w:t>t</w:t>
      </w:r>
      <w:r w:rsidR="008C124D" w:rsidRPr="00D74954">
        <w:rPr>
          <w:color w:val="000000" w:themeColor="text1"/>
          <w:sz w:val="22"/>
          <w:szCs w:val="22"/>
        </w:rPr>
        <w:t xml:space="preserve">he </w:t>
      </w:r>
      <w:r w:rsidR="008C124D">
        <w:rPr>
          <w:color w:val="000000" w:themeColor="text1"/>
          <w:sz w:val="22"/>
          <w:szCs w:val="22"/>
        </w:rPr>
        <w:t>assignment</w:t>
      </w:r>
      <w:r w:rsidR="008C124D" w:rsidRPr="00D74954">
        <w:rPr>
          <w:color w:val="000000" w:themeColor="text1"/>
          <w:sz w:val="22"/>
          <w:szCs w:val="22"/>
        </w:rPr>
        <w:t xml:space="preserve"> should </w:t>
      </w:r>
      <w:r w:rsidR="008C124D">
        <w:rPr>
          <w:color w:val="000000" w:themeColor="text1"/>
          <w:sz w:val="22"/>
          <w:szCs w:val="22"/>
        </w:rPr>
        <w:t xml:space="preserve">reflect </w:t>
      </w:r>
      <w:r w:rsidR="008C124D" w:rsidRPr="00D74954">
        <w:rPr>
          <w:color w:val="000000" w:themeColor="text1"/>
          <w:sz w:val="22"/>
          <w:szCs w:val="22"/>
        </w:rPr>
        <w:t>the applicant’s own work</w:t>
      </w:r>
      <w:r w:rsidR="008C124D">
        <w:rPr>
          <w:color w:val="000000" w:themeColor="text1"/>
          <w:sz w:val="22"/>
          <w:szCs w:val="22"/>
        </w:rPr>
        <w:t xml:space="preserve"> and skills</w:t>
      </w:r>
      <w:r w:rsidR="008C124D" w:rsidRPr="00D74954">
        <w:rPr>
          <w:color w:val="000000" w:themeColor="text1"/>
          <w:sz w:val="22"/>
          <w:szCs w:val="22"/>
        </w:rPr>
        <w:t>,</w:t>
      </w:r>
      <w:r w:rsidR="008C124D">
        <w:rPr>
          <w:color w:val="000000" w:themeColor="text1"/>
          <w:sz w:val="22"/>
          <w:szCs w:val="22"/>
        </w:rPr>
        <w:t xml:space="preserve"> and </w:t>
      </w:r>
      <w:r w:rsidR="004358B0" w:rsidRPr="00D74954">
        <w:rPr>
          <w:color w:val="000000" w:themeColor="text1"/>
          <w:sz w:val="22"/>
          <w:szCs w:val="22"/>
        </w:rPr>
        <w:t xml:space="preserve">TIL editors reserve the right to disqualify applicants who are suspected of cheating on the take-home </w:t>
      </w:r>
      <w:r w:rsidR="00993C84">
        <w:rPr>
          <w:color w:val="000000" w:themeColor="text1"/>
          <w:sz w:val="22"/>
          <w:szCs w:val="22"/>
        </w:rPr>
        <w:t>assignment</w:t>
      </w:r>
      <w:r w:rsidR="004358B0" w:rsidRPr="00D74954">
        <w:rPr>
          <w:color w:val="000000" w:themeColor="text1"/>
          <w:sz w:val="22"/>
          <w:szCs w:val="22"/>
        </w:rPr>
        <w:t xml:space="preserve">. </w:t>
      </w:r>
    </w:p>
    <w:p w14:paraId="1992F35E" w14:textId="245A6F82" w:rsidR="004358B0" w:rsidRDefault="00C3147E" w:rsidP="00D74954">
      <w:pPr>
        <w:pStyle w:val="NormalWeb"/>
        <w:shd w:val="clear" w:color="auto" w:fill="FFFFFF"/>
        <w:spacing w:before="120" w:beforeAutospacing="0" w:after="120" w:afterAutospacing="0" w:line="360" w:lineRule="auto"/>
        <w:jc w:val="both"/>
        <w:rPr>
          <w:color w:val="000000" w:themeColor="text1"/>
          <w:sz w:val="22"/>
          <w:szCs w:val="22"/>
        </w:rPr>
      </w:pPr>
      <w:r w:rsidRPr="00C3147E">
        <w:rPr>
          <w:color w:val="000000" w:themeColor="text1"/>
          <w:sz w:val="22"/>
          <w:szCs w:val="22"/>
        </w:rPr>
        <w:lastRenderedPageBreak/>
        <w:t>Please note that applicants who seek to apply to more than one journal will be asked to rate their preferences after the last interview via an online questionnaire that will be sent to the applicant by email. Preferences will be taken into account only after the interview period and will not be revealed to the law reviews prior to the final allocation of successful candidates between the journals.</w:t>
      </w:r>
      <w:r w:rsidR="009B0EED" w:rsidRPr="00D74954">
        <w:rPr>
          <w:color w:val="000000" w:themeColor="text1"/>
          <w:sz w:val="22"/>
          <w:szCs w:val="22"/>
        </w:rPr>
        <w:t xml:space="preserve"> Preferences will be </w:t>
      </w:r>
      <w:r w:rsidR="001231B5" w:rsidRPr="00D74954">
        <w:rPr>
          <w:color w:val="000000" w:themeColor="text1"/>
          <w:sz w:val="22"/>
          <w:szCs w:val="22"/>
        </w:rPr>
        <w:t>considered</w:t>
      </w:r>
      <w:r w:rsidR="009B0EED" w:rsidRPr="00D74954">
        <w:rPr>
          <w:color w:val="000000" w:themeColor="text1"/>
          <w:sz w:val="22"/>
          <w:szCs w:val="22"/>
        </w:rPr>
        <w:t xml:space="preserve"> only after the interview</w:t>
      </w:r>
      <w:r w:rsidR="00A42191" w:rsidRPr="00D74954">
        <w:rPr>
          <w:color w:val="000000" w:themeColor="text1"/>
          <w:sz w:val="22"/>
          <w:szCs w:val="22"/>
        </w:rPr>
        <w:t xml:space="preserve"> period</w:t>
      </w:r>
      <w:r w:rsidR="009B0EED" w:rsidRPr="00D74954">
        <w:rPr>
          <w:color w:val="000000" w:themeColor="text1"/>
          <w:sz w:val="22"/>
          <w:szCs w:val="22"/>
        </w:rPr>
        <w:t xml:space="preserve"> and will not </w:t>
      </w:r>
      <w:r w:rsidR="00D84C81" w:rsidRPr="00D74954">
        <w:rPr>
          <w:color w:val="000000" w:themeColor="text1"/>
          <w:sz w:val="22"/>
          <w:szCs w:val="22"/>
        </w:rPr>
        <w:t xml:space="preserve">be revealed to </w:t>
      </w:r>
      <w:r w:rsidR="00C47C63" w:rsidRPr="00D74954">
        <w:rPr>
          <w:color w:val="000000" w:themeColor="text1"/>
          <w:sz w:val="22"/>
          <w:szCs w:val="22"/>
        </w:rPr>
        <w:t>the</w:t>
      </w:r>
      <w:r w:rsidR="00D84C81" w:rsidRPr="00D74954">
        <w:rPr>
          <w:color w:val="000000" w:themeColor="text1"/>
          <w:sz w:val="22"/>
          <w:szCs w:val="22"/>
        </w:rPr>
        <w:t xml:space="preserve"> law review</w:t>
      </w:r>
      <w:r w:rsidR="00C47C63" w:rsidRPr="00D74954">
        <w:rPr>
          <w:color w:val="000000" w:themeColor="text1"/>
          <w:sz w:val="22"/>
          <w:szCs w:val="22"/>
        </w:rPr>
        <w:t>s</w:t>
      </w:r>
      <w:r w:rsidR="009B0EED" w:rsidRPr="00D74954">
        <w:rPr>
          <w:color w:val="000000" w:themeColor="text1"/>
          <w:sz w:val="22"/>
          <w:szCs w:val="22"/>
        </w:rPr>
        <w:t xml:space="preserve"> prior to the final </w:t>
      </w:r>
      <w:r w:rsidR="0028364C">
        <w:rPr>
          <w:color w:val="000000" w:themeColor="text1"/>
          <w:sz w:val="22"/>
          <w:szCs w:val="22"/>
        </w:rPr>
        <w:t>allocation</w:t>
      </w:r>
      <w:r w:rsidR="0028364C" w:rsidRPr="00D74954">
        <w:rPr>
          <w:color w:val="000000" w:themeColor="text1"/>
          <w:sz w:val="22"/>
          <w:szCs w:val="22"/>
        </w:rPr>
        <w:t xml:space="preserve"> </w:t>
      </w:r>
      <w:r w:rsidR="00B502B2" w:rsidRPr="00D74954">
        <w:rPr>
          <w:color w:val="000000" w:themeColor="text1"/>
          <w:sz w:val="22"/>
          <w:szCs w:val="22"/>
        </w:rPr>
        <w:t xml:space="preserve">of </w:t>
      </w:r>
      <w:r w:rsidR="008B38B8" w:rsidRPr="00D74954">
        <w:rPr>
          <w:color w:val="000000" w:themeColor="text1"/>
          <w:sz w:val="22"/>
          <w:szCs w:val="22"/>
        </w:rPr>
        <w:t xml:space="preserve">successful </w:t>
      </w:r>
      <w:r w:rsidR="00B502B2" w:rsidRPr="00D74954">
        <w:rPr>
          <w:color w:val="000000" w:themeColor="text1"/>
          <w:sz w:val="22"/>
          <w:szCs w:val="22"/>
        </w:rPr>
        <w:t>candidates</w:t>
      </w:r>
      <w:r w:rsidR="009B0EED" w:rsidRPr="00D74954">
        <w:rPr>
          <w:color w:val="000000" w:themeColor="text1"/>
          <w:sz w:val="22"/>
          <w:szCs w:val="22"/>
        </w:rPr>
        <w:t xml:space="preserve"> between the </w:t>
      </w:r>
      <w:r w:rsidR="00045BC8" w:rsidRPr="00D74954">
        <w:rPr>
          <w:color w:val="000000" w:themeColor="text1"/>
          <w:sz w:val="22"/>
          <w:szCs w:val="22"/>
        </w:rPr>
        <w:t>journals</w:t>
      </w:r>
      <w:r w:rsidR="009B0EED" w:rsidRPr="00D74954">
        <w:rPr>
          <w:color w:val="000000" w:themeColor="text1"/>
          <w:sz w:val="22"/>
          <w:szCs w:val="22"/>
        </w:rPr>
        <w:t>.</w:t>
      </w:r>
    </w:p>
    <w:p w14:paraId="194994D0" w14:textId="18F6DBAB" w:rsidR="00294CE6" w:rsidRPr="00D74954" w:rsidRDefault="00294CE6" w:rsidP="00777FC8">
      <w:pPr>
        <w:pStyle w:val="NormalWeb"/>
        <w:shd w:val="clear" w:color="auto" w:fill="FFFFFF"/>
        <w:spacing w:before="240" w:after="240" w:line="360" w:lineRule="auto"/>
        <w:jc w:val="both"/>
        <w:rPr>
          <w:color w:val="000000" w:themeColor="text1"/>
          <w:sz w:val="22"/>
          <w:szCs w:val="22"/>
          <w:rtl/>
        </w:rPr>
      </w:pPr>
      <w:r w:rsidRPr="00D74954">
        <w:rPr>
          <w:color w:val="000000" w:themeColor="text1"/>
          <w:sz w:val="22"/>
          <w:szCs w:val="22"/>
        </w:rPr>
        <w:t>Good luck!</w:t>
      </w:r>
    </w:p>
    <w:p w14:paraId="1BD24AEF" w14:textId="1E4A087B" w:rsidR="0078137D" w:rsidRPr="00D74954" w:rsidRDefault="00436E28" w:rsidP="0078137D">
      <w:pPr>
        <w:pStyle w:val="NormalWeb"/>
        <w:shd w:val="clear" w:color="auto" w:fill="FFFFFF"/>
        <w:spacing w:before="0" w:beforeAutospacing="0" w:after="0" w:afterAutospacing="0" w:line="360" w:lineRule="auto"/>
        <w:jc w:val="both"/>
        <w:rPr>
          <w:color w:val="000000" w:themeColor="text1"/>
          <w:sz w:val="22"/>
          <w:szCs w:val="22"/>
        </w:rPr>
      </w:pPr>
      <w:r w:rsidRPr="00D74954">
        <w:rPr>
          <w:color w:val="000000" w:themeColor="text1"/>
          <w:sz w:val="22"/>
          <w:szCs w:val="22"/>
        </w:rPr>
        <w:t>Prof. Ronen Avraham</w:t>
      </w:r>
      <w:r w:rsidR="0078137D" w:rsidRPr="00D74954">
        <w:rPr>
          <w:color w:val="000000" w:themeColor="text1"/>
          <w:sz w:val="22"/>
          <w:szCs w:val="22"/>
        </w:rPr>
        <w:t>, Editor in Chief</w:t>
      </w:r>
    </w:p>
    <w:p w14:paraId="5155E418" w14:textId="307BB3CA" w:rsidR="00294CE6" w:rsidRPr="00D74954" w:rsidRDefault="001665E0" w:rsidP="0078137D">
      <w:pPr>
        <w:pStyle w:val="NormalWeb"/>
        <w:shd w:val="clear" w:color="auto" w:fill="FFFFFF"/>
        <w:spacing w:before="0" w:beforeAutospacing="0" w:after="0" w:afterAutospacing="0" w:line="360" w:lineRule="auto"/>
        <w:jc w:val="both"/>
        <w:rPr>
          <w:color w:val="000000" w:themeColor="text1"/>
          <w:sz w:val="22"/>
          <w:szCs w:val="22"/>
        </w:rPr>
      </w:pPr>
      <w:r w:rsidRPr="003C1DB7">
        <w:rPr>
          <w:color w:val="000000" w:themeColor="text1"/>
          <w:sz w:val="22"/>
          <w:szCs w:val="22"/>
          <w:lang w:val="de-DE"/>
        </w:rPr>
        <w:t>Dr.</w:t>
      </w:r>
      <w:r w:rsidR="003C1DB7" w:rsidRPr="003C1DB7">
        <w:rPr>
          <w:color w:val="000000" w:themeColor="text1"/>
          <w:sz w:val="22"/>
          <w:szCs w:val="22"/>
          <w:lang w:val="de-DE"/>
        </w:rPr>
        <w:t xml:space="preserve"> phil. Dr. jur. des.</w:t>
      </w:r>
      <w:r w:rsidRPr="003C1DB7">
        <w:rPr>
          <w:color w:val="000000" w:themeColor="text1"/>
          <w:sz w:val="22"/>
          <w:szCs w:val="22"/>
          <w:lang w:val="de-DE"/>
        </w:rPr>
        <w:t xml:space="preserve"> </w:t>
      </w:r>
      <w:r w:rsidR="00FE03D6">
        <w:rPr>
          <w:color w:val="000000" w:themeColor="text1"/>
          <w:sz w:val="22"/>
          <w:szCs w:val="22"/>
        </w:rPr>
        <w:t>Neri</w:t>
      </w:r>
      <w:r w:rsidR="0001736F">
        <w:rPr>
          <w:color w:val="000000" w:themeColor="text1"/>
          <w:sz w:val="22"/>
          <w:szCs w:val="22"/>
        </w:rPr>
        <w:t xml:space="preserve"> Y.</w:t>
      </w:r>
      <w:r w:rsidR="00FE03D6">
        <w:rPr>
          <w:color w:val="000000" w:themeColor="text1"/>
          <w:sz w:val="22"/>
          <w:szCs w:val="22"/>
        </w:rPr>
        <w:t xml:space="preserve"> Ariel</w:t>
      </w:r>
      <w:r w:rsidR="0001736F">
        <w:rPr>
          <w:color w:val="000000" w:themeColor="text1"/>
          <w:sz w:val="22"/>
          <w:szCs w:val="22"/>
        </w:rPr>
        <w:t xml:space="preserve"> (Oppenheimer)</w:t>
      </w:r>
      <w:r w:rsidR="00294CE6" w:rsidRPr="00D74954">
        <w:rPr>
          <w:color w:val="000000" w:themeColor="text1"/>
          <w:sz w:val="22"/>
          <w:szCs w:val="22"/>
        </w:rPr>
        <w:t xml:space="preserve">, </w:t>
      </w:r>
      <w:r w:rsidR="00E446BB" w:rsidRPr="00D74954">
        <w:rPr>
          <w:color w:val="000000" w:themeColor="text1"/>
          <w:sz w:val="22"/>
          <w:szCs w:val="22"/>
        </w:rPr>
        <w:t>Executive</w:t>
      </w:r>
      <w:r w:rsidR="00294CE6" w:rsidRPr="00D74954">
        <w:rPr>
          <w:color w:val="000000" w:themeColor="text1"/>
          <w:sz w:val="22"/>
          <w:szCs w:val="22"/>
        </w:rPr>
        <w:t xml:space="preserve"> Editor</w:t>
      </w:r>
    </w:p>
    <w:p w14:paraId="27D294F4" w14:textId="452D1A73" w:rsidR="00B36BEE" w:rsidRDefault="00FE03D6" w:rsidP="00B36BEE">
      <w:pPr>
        <w:pStyle w:val="NormalWeb"/>
        <w:shd w:val="clear" w:color="auto" w:fill="FFFFFF"/>
        <w:spacing w:before="0" w:beforeAutospacing="0" w:after="0" w:afterAutospacing="0" w:line="360" w:lineRule="auto"/>
        <w:jc w:val="both"/>
        <w:rPr>
          <w:color w:val="000000" w:themeColor="text1"/>
          <w:sz w:val="22"/>
          <w:szCs w:val="22"/>
        </w:rPr>
      </w:pPr>
      <w:r>
        <w:rPr>
          <w:color w:val="000000" w:themeColor="text1"/>
          <w:sz w:val="22"/>
          <w:szCs w:val="22"/>
        </w:rPr>
        <w:t>Maya</w:t>
      </w:r>
      <w:r w:rsidR="00061013">
        <w:rPr>
          <w:color w:val="000000" w:themeColor="text1"/>
          <w:sz w:val="22"/>
          <w:szCs w:val="22"/>
        </w:rPr>
        <w:t xml:space="preserve"> Dunayer, Keshet Baruch and Mika Naftali</w:t>
      </w:r>
      <w:r w:rsidR="00B36BEE" w:rsidRPr="00D74954">
        <w:rPr>
          <w:color w:val="000000" w:themeColor="text1"/>
          <w:sz w:val="22"/>
          <w:szCs w:val="22"/>
        </w:rPr>
        <w:t>, Junior Editors</w:t>
      </w:r>
    </w:p>
    <w:p w14:paraId="1B6BC755" w14:textId="77777777" w:rsidR="00125123" w:rsidRDefault="00125123" w:rsidP="0006074C">
      <w:pPr>
        <w:pStyle w:val="NormalWeb"/>
        <w:shd w:val="clear" w:color="auto" w:fill="FFFFFF"/>
        <w:spacing w:before="0" w:beforeAutospacing="0" w:after="0" w:afterAutospacing="0" w:line="360" w:lineRule="auto"/>
        <w:jc w:val="both"/>
        <w:rPr>
          <w:color w:val="000000" w:themeColor="text1"/>
          <w:sz w:val="22"/>
          <w:szCs w:val="22"/>
        </w:rPr>
      </w:pPr>
    </w:p>
    <w:p w14:paraId="4D79989C" w14:textId="42213AB9" w:rsidR="00125123" w:rsidRDefault="00125123" w:rsidP="00125123">
      <w:pPr>
        <w:pStyle w:val="NormalWeb"/>
        <w:shd w:val="clear" w:color="auto" w:fill="FFFFFF"/>
        <w:spacing w:before="0" w:beforeAutospacing="0" w:after="0" w:afterAutospacing="0" w:line="360" w:lineRule="auto"/>
        <w:jc w:val="center"/>
        <w:rPr>
          <w:color w:val="000000" w:themeColor="text1"/>
          <w:sz w:val="22"/>
          <w:szCs w:val="22"/>
        </w:rPr>
      </w:pPr>
      <w:r>
        <w:rPr>
          <w:color w:val="000000" w:themeColor="text1"/>
          <w:sz w:val="22"/>
          <w:szCs w:val="22"/>
        </w:rPr>
        <w:t>***</w:t>
      </w:r>
    </w:p>
    <w:p w14:paraId="5C8F30D6" w14:textId="169A66A2" w:rsidR="00125123" w:rsidRDefault="00125123">
      <w:pPr>
        <w:rPr>
          <w:color w:val="000000" w:themeColor="text1"/>
          <w:sz w:val="22"/>
          <w:szCs w:val="22"/>
        </w:rPr>
      </w:pPr>
      <w:r>
        <w:rPr>
          <w:color w:val="000000" w:themeColor="text1"/>
          <w:sz w:val="22"/>
          <w:szCs w:val="22"/>
        </w:rPr>
        <w:br w:type="page"/>
      </w:r>
    </w:p>
    <w:p w14:paraId="17C71B3B" w14:textId="77777777" w:rsidR="00125123" w:rsidRPr="00D74954" w:rsidRDefault="00125123" w:rsidP="00125123">
      <w:pPr>
        <w:spacing w:before="80" w:after="80" w:line="360" w:lineRule="auto"/>
        <w:jc w:val="both"/>
        <w:rPr>
          <w:rFonts w:ascii="Times New Roman" w:hAnsi="Times New Roman" w:cs="Times New Roman"/>
          <w:b/>
          <w:bCs/>
          <w:color w:val="000000" w:themeColor="text1"/>
          <w:u w:val="single"/>
        </w:rPr>
      </w:pPr>
      <w:r w:rsidRPr="00D74954">
        <w:rPr>
          <w:rFonts w:ascii="Times New Roman" w:hAnsi="Times New Roman" w:cs="Times New Roman"/>
          <w:b/>
          <w:bCs/>
          <w:color w:val="000000"/>
          <w:u w:val="single"/>
          <w:lang w:bidi="he-IL"/>
        </w:rPr>
        <w:lastRenderedPageBreak/>
        <w:t>Instructions for the take-home assignment</w:t>
      </w:r>
    </w:p>
    <w:p w14:paraId="4C6C606D" w14:textId="1B3FE687" w:rsidR="00125123" w:rsidRDefault="00125123" w:rsidP="00B36BEE">
      <w:pPr>
        <w:autoSpaceDE w:val="0"/>
        <w:autoSpaceDN w:val="0"/>
        <w:adjustRightInd w:val="0"/>
        <w:spacing w:before="80" w:after="80" w:line="360" w:lineRule="auto"/>
        <w:jc w:val="both"/>
        <w:rPr>
          <w:rFonts w:ascii="Times New Roman" w:hAnsi="Times New Roman" w:cs="Times New Roman"/>
          <w:b/>
          <w:bCs/>
          <w:color w:val="000000"/>
          <w:sz w:val="22"/>
          <w:szCs w:val="22"/>
          <w:lang w:bidi="he-IL"/>
        </w:rPr>
      </w:pPr>
      <w:r w:rsidRPr="00D74954">
        <w:rPr>
          <w:rFonts w:ascii="Times New Roman" w:hAnsi="Times New Roman" w:cs="Times New Roman"/>
          <w:color w:val="000000"/>
          <w:sz w:val="22"/>
          <w:szCs w:val="22"/>
          <w:lang w:bidi="he-IL"/>
        </w:rPr>
        <w:t>Read the article</w:t>
      </w:r>
      <w:r w:rsidRPr="009D2381">
        <w:rPr>
          <w:rFonts w:ascii="Times New Roman" w:hAnsi="Times New Roman" w:cs="Times New Roman"/>
          <w:i/>
          <w:iCs/>
          <w:color w:val="000000"/>
          <w:sz w:val="22"/>
          <w:szCs w:val="22"/>
          <w:lang w:bidi="he-IL"/>
        </w:rPr>
        <w:t xml:space="preserve"> </w:t>
      </w:r>
      <w:r w:rsidRPr="00D74954">
        <w:rPr>
          <w:rFonts w:ascii="Times New Roman" w:hAnsi="Times New Roman" w:cs="Times New Roman"/>
          <w:color w:val="000000"/>
          <w:sz w:val="22"/>
          <w:szCs w:val="22"/>
          <w:lang w:bidi="he-IL"/>
        </w:rPr>
        <w:t>available</w:t>
      </w:r>
      <w:r w:rsidRPr="00D74954">
        <w:rPr>
          <w:rFonts w:ascii="Times New Roman" w:hAnsi="Times New Roman" w:cs="Times New Roman"/>
          <w:sz w:val="22"/>
          <w:szCs w:val="22"/>
        </w:rPr>
        <w:t xml:space="preserve"> </w:t>
      </w:r>
      <w:hyperlink r:id="rId9" w:history="1">
        <w:r w:rsidR="00B36BEE" w:rsidRPr="00061013">
          <w:rPr>
            <w:rStyle w:val="Hyperlink"/>
            <w:rFonts w:ascii="Times New Roman" w:hAnsi="Times New Roman" w:cs="Times New Roman"/>
            <w:b/>
            <w:bCs/>
            <w:sz w:val="22"/>
            <w:szCs w:val="22"/>
          </w:rPr>
          <w:t>here</w:t>
        </w:r>
      </w:hyperlink>
      <w:r w:rsidRPr="00D74954">
        <w:rPr>
          <w:rFonts w:ascii="Times New Roman" w:hAnsi="Times New Roman" w:cs="Times New Roman"/>
          <w:color w:val="000000"/>
          <w:sz w:val="22"/>
          <w:szCs w:val="22"/>
          <w:lang w:bidi="he-IL"/>
        </w:rPr>
        <w:t xml:space="preserve">. </w:t>
      </w:r>
      <w:r w:rsidR="00D75975">
        <w:rPr>
          <w:rFonts w:ascii="Times New Roman" w:hAnsi="Times New Roman" w:cs="Times New Roman"/>
          <w:color w:val="000000"/>
          <w:sz w:val="22"/>
          <w:szCs w:val="22"/>
          <w:lang w:bidi="he-IL"/>
        </w:rPr>
        <w:t xml:space="preserve">You are to write a short review of the article, including your main </w:t>
      </w:r>
      <w:r w:rsidR="007654FB" w:rsidRPr="007654FB">
        <w:rPr>
          <w:rFonts w:ascii="Times New Roman" w:hAnsi="Times New Roman" w:cs="Times New Roman"/>
          <w:color w:val="000000"/>
          <w:sz w:val="22"/>
          <w:szCs w:val="22"/>
          <w:lang w:bidi="he-IL"/>
        </w:rPr>
        <w:t>critiques</w:t>
      </w:r>
      <w:r w:rsidR="00D75975">
        <w:rPr>
          <w:rFonts w:ascii="Times New Roman" w:hAnsi="Times New Roman" w:cs="Times New Roman"/>
          <w:color w:val="000000"/>
          <w:sz w:val="22"/>
          <w:szCs w:val="22"/>
          <w:lang w:bidi="he-IL"/>
        </w:rPr>
        <w:t xml:space="preserve">. The review should not exceed one and a half pages long (1.5-line space, </w:t>
      </w:r>
      <w:r w:rsidR="00B36BEE">
        <w:rPr>
          <w:rFonts w:ascii="Times New Roman" w:hAnsi="Times New Roman" w:cs="Times New Roman"/>
          <w:color w:val="000000"/>
          <w:sz w:val="22"/>
          <w:szCs w:val="22"/>
          <w:lang w:bidi="he-IL"/>
        </w:rPr>
        <w:t>2.5-cm</w:t>
      </w:r>
      <w:r w:rsidR="00D75975">
        <w:rPr>
          <w:rFonts w:ascii="Times New Roman" w:hAnsi="Times New Roman" w:cs="Times New Roman"/>
          <w:color w:val="000000"/>
          <w:sz w:val="22"/>
          <w:szCs w:val="22"/>
          <w:lang w:bidi="he-IL"/>
        </w:rPr>
        <w:t xml:space="preserve"> margins, justify, David font, size 12). The assignment may be handed</w:t>
      </w:r>
      <w:r w:rsidR="007654FB">
        <w:rPr>
          <w:rFonts w:ascii="Times New Roman" w:hAnsi="Times New Roman" w:cs="Times New Roman"/>
          <w:color w:val="000000"/>
          <w:sz w:val="22"/>
          <w:szCs w:val="22"/>
          <w:lang w:bidi="he-IL"/>
        </w:rPr>
        <w:t>-</w:t>
      </w:r>
      <w:r w:rsidR="00D75975">
        <w:rPr>
          <w:rFonts w:ascii="Times New Roman" w:hAnsi="Times New Roman" w:cs="Times New Roman"/>
          <w:color w:val="000000"/>
          <w:sz w:val="22"/>
          <w:szCs w:val="22"/>
          <w:lang w:bidi="he-IL"/>
        </w:rPr>
        <w:t>in</w:t>
      </w:r>
      <w:r w:rsidR="007654FB">
        <w:rPr>
          <w:rFonts w:ascii="Times New Roman" w:hAnsi="Times New Roman" w:cs="Times New Roman"/>
          <w:color w:val="000000"/>
          <w:sz w:val="22"/>
          <w:szCs w:val="22"/>
          <w:lang w:bidi="he-IL"/>
        </w:rPr>
        <w:t xml:space="preserve"> in</w:t>
      </w:r>
      <w:r w:rsidR="00D75975">
        <w:rPr>
          <w:rFonts w:ascii="Times New Roman" w:hAnsi="Times New Roman" w:cs="Times New Roman"/>
          <w:color w:val="000000"/>
          <w:sz w:val="22"/>
          <w:szCs w:val="22"/>
          <w:lang w:bidi="he-IL"/>
        </w:rPr>
        <w:t xml:space="preserve"> Hebrew or English, and should include the following: </w:t>
      </w:r>
      <w:r>
        <w:rPr>
          <w:rFonts w:ascii="Times New Roman" w:hAnsi="Times New Roman" w:cs="Times New Roman"/>
          <w:color w:val="000000"/>
          <w:sz w:val="22"/>
          <w:szCs w:val="22"/>
          <w:lang w:bidi="he-IL"/>
        </w:rPr>
        <w:t>one</w:t>
      </w:r>
      <w:r w:rsidR="00D75975">
        <w:rPr>
          <w:rFonts w:ascii="Times New Roman" w:hAnsi="Times New Roman" w:cs="Times New Roman"/>
          <w:color w:val="000000"/>
          <w:sz w:val="22"/>
          <w:szCs w:val="22"/>
          <w:lang w:bidi="he-IL"/>
        </w:rPr>
        <w:t>-</w:t>
      </w:r>
      <w:r>
        <w:rPr>
          <w:rFonts w:ascii="Times New Roman" w:hAnsi="Times New Roman" w:cs="Times New Roman"/>
          <w:color w:val="000000"/>
          <w:sz w:val="22"/>
          <w:szCs w:val="22"/>
          <w:lang w:bidi="he-IL"/>
        </w:rPr>
        <w:t>paragraph summar</w:t>
      </w:r>
      <w:r w:rsidR="00D75975">
        <w:rPr>
          <w:rFonts w:ascii="Times New Roman" w:hAnsi="Times New Roman" w:cs="Times New Roman"/>
          <w:color w:val="000000"/>
          <w:sz w:val="22"/>
          <w:szCs w:val="22"/>
          <w:lang w:bidi="he-IL"/>
        </w:rPr>
        <w:t>y</w:t>
      </w:r>
      <w:r>
        <w:rPr>
          <w:rFonts w:ascii="Times New Roman" w:hAnsi="Times New Roman" w:cs="Times New Roman"/>
          <w:color w:val="000000"/>
          <w:sz w:val="22"/>
          <w:szCs w:val="22"/>
          <w:lang w:bidi="he-IL"/>
        </w:rPr>
        <w:t xml:space="preserve"> </w:t>
      </w:r>
      <w:r w:rsidR="00D75975">
        <w:rPr>
          <w:rFonts w:ascii="Times New Roman" w:hAnsi="Times New Roman" w:cs="Times New Roman"/>
          <w:color w:val="000000"/>
          <w:sz w:val="22"/>
          <w:szCs w:val="22"/>
          <w:lang w:bidi="he-IL"/>
        </w:rPr>
        <w:t xml:space="preserve">of </w:t>
      </w:r>
      <w:r>
        <w:rPr>
          <w:rFonts w:ascii="Times New Roman" w:hAnsi="Times New Roman" w:cs="Times New Roman"/>
          <w:color w:val="000000"/>
          <w:sz w:val="22"/>
          <w:szCs w:val="22"/>
          <w:lang w:bidi="he-IL"/>
        </w:rPr>
        <w:t>the article’s main argument</w:t>
      </w:r>
      <w:r w:rsidR="00B36BEE">
        <w:rPr>
          <w:rFonts w:ascii="Times New Roman" w:hAnsi="Times New Roman" w:cs="Times New Roman"/>
          <w:color w:val="000000"/>
          <w:sz w:val="22"/>
          <w:szCs w:val="22"/>
          <w:lang w:bidi="he-IL"/>
        </w:rPr>
        <w:t xml:space="preserve"> </w:t>
      </w:r>
      <w:r w:rsidR="00B36BEE" w:rsidRPr="00F34CE3">
        <w:rPr>
          <w:rFonts w:ascii="Times New Roman" w:hAnsi="Times New Roman" w:cs="Times New Roman"/>
          <w:color w:val="000000"/>
          <w:sz w:val="22"/>
          <w:szCs w:val="22"/>
          <w:lang w:bidi="he-IL"/>
        </w:rPr>
        <w:t>(that should not exceed 250 words)</w:t>
      </w:r>
      <w:r w:rsidRPr="001E6A77">
        <w:rPr>
          <w:rFonts w:ascii="Times New Roman" w:hAnsi="Times New Roman" w:cs="Times New Roman"/>
          <w:color w:val="000000"/>
          <w:sz w:val="22"/>
          <w:szCs w:val="22"/>
          <w:lang w:bidi="he-IL"/>
        </w:rPr>
        <w:t>,</w:t>
      </w:r>
      <w:r w:rsidRPr="00D74954">
        <w:rPr>
          <w:rFonts w:ascii="Times New Roman" w:hAnsi="Times New Roman" w:cs="Times New Roman"/>
          <w:color w:val="000000"/>
          <w:sz w:val="22"/>
          <w:szCs w:val="22"/>
          <w:lang w:bidi="he-IL"/>
        </w:rPr>
        <w:t xml:space="preserve"> </w:t>
      </w:r>
      <w:r>
        <w:rPr>
          <w:rFonts w:ascii="Times New Roman" w:hAnsi="Times New Roman" w:cs="Times New Roman"/>
          <w:color w:val="000000"/>
          <w:sz w:val="22"/>
          <w:szCs w:val="22"/>
          <w:lang w:bidi="he-IL"/>
        </w:rPr>
        <w:t xml:space="preserve">and </w:t>
      </w:r>
      <w:r w:rsidRPr="00D74954">
        <w:rPr>
          <w:rFonts w:ascii="Times New Roman" w:hAnsi="Times New Roman" w:cs="Times New Roman"/>
          <w:color w:val="000000"/>
          <w:sz w:val="22"/>
          <w:szCs w:val="22"/>
          <w:lang w:bidi="he-IL"/>
        </w:rPr>
        <w:t xml:space="preserve">up to </w:t>
      </w:r>
      <w:r w:rsidR="00D75975">
        <w:rPr>
          <w:rFonts w:ascii="Times New Roman" w:hAnsi="Times New Roman" w:cs="Times New Roman"/>
          <w:color w:val="000000"/>
          <w:sz w:val="22"/>
          <w:szCs w:val="22"/>
          <w:lang w:bidi="he-IL"/>
        </w:rPr>
        <w:t>4</w:t>
      </w:r>
      <w:r w:rsidRPr="00D74954">
        <w:rPr>
          <w:rFonts w:ascii="Times New Roman" w:hAnsi="Times New Roman" w:cs="Times New Roman"/>
          <w:color w:val="000000"/>
          <w:sz w:val="22"/>
          <w:szCs w:val="22"/>
          <w:lang w:bidi="he-IL"/>
        </w:rPr>
        <w:t xml:space="preserve"> comments, </w:t>
      </w:r>
      <w:r>
        <w:rPr>
          <w:rFonts w:ascii="Times New Roman" w:hAnsi="Times New Roman" w:cs="Times New Roman"/>
          <w:color w:val="000000"/>
          <w:sz w:val="22"/>
          <w:szCs w:val="22"/>
          <w:lang w:bidi="he-IL"/>
        </w:rPr>
        <w:t xml:space="preserve">(note that providing </w:t>
      </w:r>
      <w:r w:rsidR="00D75975">
        <w:rPr>
          <w:rFonts w:ascii="Times New Roman" w:hAnsi="Times New Roman" w:cs="Times New Roman"/>
          <w:color w:val="000000"/>
          <w:sz w:val="22"/>
          <w:szCs w:val="22"/>
          <w:lang w:bidi="he-IL"/>
        </w:rPr>
        <w:t>4</w:t>
      </w:r>
      <w:r>
        <w:rPr>
          <w:rFonts w:ascii="Times New Roman" w:hAnsi="Times New Roman" w:cs="Times New Roman"/>
          <w:color w:val="000000"/>
          <w:sz w:val="22"/>
          <w:szCs w:val="22"/>
          <w:lang w:bidi="he-IL"/>
        </w:rPr>
        <w:t xml:space="preserve"> comments isn’t a must, </w:t>
      </w:r>
      <w:r w:rsidR="00D75975">
        <w:rPr>
          <w:rFonts w:ascii="Times New Roman" w:hAnsi="Times New Roman" w:cs="Times New Roman"/>
          <w:color w:val="000000"/>
          <w:sz w:val="22"/>
          <w:szCs w:val="22"/>
          <w:lang w:bidi="he-IL"/>
        </w:rPr>
        <w:t>3</w:t>
      </w:r>
      <w:r>
        <w:rPr>
          <w:rFonts w:ascii="Times New Roman" w:hAnsi="Times New Roman" w:cs="Times New Roman"/>
          <w:color w:val="000000"/>
          <w:sz w:val="22"/>
          <w:szCs w:val="22"/>
          <w:lang w:bidi="he-IL"/>
        </w:rPr>
        <w:t xml:space="preserve"> excellent in-depth comments are better than four mediocre comments).</w:t>
      </w:r>
      <w:r w:rsidRPr="00D74954">
        <w:rPr>
          <w:rFonts w:ascii="Times New Roman" w:hAnsi="Times New Roman" w:cs="Times New Roman"/>
          <w:b/>
          <w:bCs/>
          <w:color w:val="000000"/>
          <w:sz w:val="22"/>
          <w:szCs w:val="22"/>
          <w:lang w:bidi="he-IL"/>
        </w:rPr>
        <w:t xml:space="preserve"> </w:t>
      </w:r>
    </w:p>
    <w:p w14:paraId="710D264D" w14:textId="6D453764" w:rsidR="00125123" w:rsidRDefault="00125123" w:rsidP="001231B5">
      <w:pPr>
        <w:autoSpaceDE w:val="0"/>
        <w:autoSpaceDN w:val="0"/>
        <w:adjustRightInd w:val="0"/>
        <w:spacing w:before="80" w:after="80" w:line="360" w:lineRule="auto"/>
        <w:jc w:val="both"/>
        <w:rPr>
          <w:rFonts w:ascii="Times New Roman" w:hAnsi="Times New Roman" w:cs="Times New Roman"/>
          <w:color w:val="000000"/>
          <w:sz w:val="22"/>
          <w:szCs w:val="22"/>
          <w:rtl/>
          <w:lang w:bidi="he-IL"/>
        </w:rPr>
      </w:pPr>
      <w:r>
        <w:rPr>
          <w:rFonts w:ascii="Times New Roman" w:hAnsi="Times New Roman" w:cs="Times New Roman"/>
          <w:color w:val="000000"/>
          <w:sz w:val="22"/>
          <w:szCs w:val="22"/>
          <w:lang w:bidi="he-IL"/>
        </w:rPr>
        <w:t xml:space="preserve">In your comments, we expect to hear </w:t>
      </w:r>
      <w:r w:rsidRPr="00D74954">
        <w:rPr>
          <w:rFonts w:ascii="Times New Roman" w:hAnsi="Times New Roman" w:cs="Times New Roman"/>
          <w:color w:val="000000"/>
          <w:sz w:val="22"/>
          <w:szCs w:val="22"/>
          <w:lang w:bidi="he-IL"/>
        </w:rPr>
        <w:t xml:space="preserve">how you think the </w:t>
      </w:r>
      <w:r>
        <w:rPr>
          <w:rFonts w:ascii="Times New Roman" w:hAnsi="Times New Roman" w:cs="Times New Roman"/>
          <w:color w:val="000000"/>
          <w:sz w:val="22"/>
          <w:szCs w:val="22"/>
          <w:lang w:bidi="he-IL"/>
        </w:rPr>
        <w:t>article</w:t>
      </w:r>
      <w:r w:rsidRPr="00D74954">
        <w:rPr>
          <w:rFonts w:ascii="Times New Roman" w:hAnsi="Times New Roman" w:cs="Times New Roman"/>
          <w:color w:val="000000"/>
          <w:sz w:val="22"/>
          <w:szCs w:val="22"/>
          <w:lang w:bidi="he-IL"/>
        </w:rPr>
        <w:t xml:space="preserve"> could be </w:t>
      </w:r>
      <w:r w:rsidR="00766048">
        <w:rPr>
          <w:rFonts w:ascii="Times New Roman" w:hAnsi="Times New Roman" w:cs="Times New Roman"/>
          <w:color w:val="000000"/>
          <w:sz w:val="22"/>
          <w:szCs w:val="22"/>
          <w:lang w:bidi="he-IL"/>
        </w:rPr>
        <w:t xml:space="preserve">substantially </w:t>
      </w:r>
      <w:r w:rsidRPr="00D74954">
        <w:rPr>
          <w:rFonts w:ascii="Times New Roman" w:hAnsi="Times New Roman" w:cs="Times New Roman"/>
          <w:color w:val="000000"/>
          <w:sz w:val="22"/>
          <w:szCs w:val="22"/>
          <w:lang w:bidi="he-IL"/>
        </w:rPr>
        <w:t>improved.</w:t>
      </w:r>
      <w:r w:rsidR="00766048">
        <w:rPr>
          <w:rFonts w:ascii="Times New Roman" w:hAnsi="Times New Roman" w:cs="Times New Roman"/>
          <w:color w:val="000000"/>
          <w:sz w:val="22"/>
          <w:szCs w:val="22"/>
          <w:lang w:bidi="he-IL"/>
        </w:rPr>
        <w:t xml:space="preserve"> Please focus your comments on substantial aspects of the article, i.e., its content and the way it is established and organized. At</w:t>
      </w:r>
      <w:r w:rsidR="00D75975">
        <w:rPr>
          <w:rFonts w:ascii="Times New Roman" w:hAnsi="Times New Roman" w:cs="Times New Roman"/>
          <w:color w:val="000000"/>
          <w:sz w:val="22"/>
          <w:szCs w:val="22"/>
          <w:lang w:bidi="he-IL"/>
        </w:rPr>
        <w:t xml:space="preserve"> least 1</w:t>
      </w:r>
      <w:r w:rsidRPr="00D74954">
        <w:rPr>
          <w:rFonts w:ascii="Times New Roman" w:hAnsi="Times New Roman" w:cs="Times New Roman"/>
          <w:color w:val="000000"/>
          <w:sz w:val="22"/>
          <w:szCs w:val="22"/>
          <w:lang w:bidi="he-IL"/>
        </w:rPr>
        <w:t xml:space="preserve"> of your comments should address the </w:t>
      </w:r>
      <w:r>
        <w:rPr>
          <w:rFonts w:ascii="Times New Roman" w:hAnsi="Times New Roman" w:cs="Times New Roman"/>
          <w:color w:val="000000"/>
          <w:sz w:val="22"/>
          <w:szCs w:val="22"/>
          <w:lang w:bidi="he-IL"/>
        </w:rPr>
        <w:t>argument</w:t>
      </w:r>
      <w:r w:rsidRPr="00D74954">
        <w:rPr>
          <w:rFonts w:ascii="Times New Roman" w:hAnsi="Times New Roman" w:cs="Times New Roman"/>
          <w:color w:val="000000"/>
          <w:sz w:val="22"/>
          <w:szCs w:val="22"/>
          <w:lang w:bidi="he-IL"/>
        </w:rPr>
        <w:t xml:space="preserve"> as a whole</w:t>
      </w:r>
      <w:r w:rsidR="00B36BEE">
        <w:rPr>
          <w:rFonts w:ascii="Times New Roman" w:hAnsi="Times New Roman" w:cs="Times New Roman"/>
          <w:color w:val="000000"/>
          <w:sz w:val="22"/>
          <w:szCs w:val="22"/>
          <w:lang w:bidi="he-IL"/>
        </w:rPr>
        <w:t xml:space="preserve"> (macro-comment)</w:t>
      </w:r>
      <w:r>
        <w:rPr>
          <w:rFonts w:ascii="Times New Roman" w:hAnsi="Times New Roman" w:cs="Times New Roman"/>
          <w:color w:val="000000"/>
          <w:sz w:val="22"/>
          <w:szCs w:val="22"/>
          <w:lang w:bidi="he-IL"/>
        </w:rPr>
        <w:t>,</w:t>
      </w:r>
      <w:r w:rsidRPr="00D74954">
        <w:rPr>
          <w:rFonts w:ascii="Times New Roman" w:hAnsi="Times New Roman" w:cs="Times New Roman"/>
          <w:color w:val="000000"/>
          <w:sz w:val="22"/>
          <w:szCs w:val="22"/>
          <w:lang w:bidi="he-IL"/>
        </w:rPr>
        <w:t xml:space="preserve"> while the other comments</w:t>
      </w:r>
      <w:r w:rsidR="00D75975">
        <w:rPr>
          <w:rFonts w:ascii="Times New Roman" w:hAnsi="Times New Roman" w:cs="Times New Roman"/>
          <w:color w:val="000000"/>
          <w:sz w:val="22"/>
          <w:szCs w:val="22"/>
          <w:lang w:bidi="he-IL"/>
        </w:rPr>
        <w:t>, at least 2,</w:t>
      </w:r>
      <w:r w:rsidRPr="00D74954">
        <w:rPr>
          <w:rFonts w:ascii="Times New Roman" w:hAnsi="Times New Roman" w:cs="Times New Roman"/>
          <w:color w:val="000000"/>
          <w:sz w:val="22"/>
          <w:szCs w:val="22"/>
          <w:lang w:bidi="he-IL"/>
        </w:rPr>
        <w:t xml:space="preserve"> should focus on specific </w:t>
      </w:r>
      <w:r>
        <w:rPr>
          <w:rFonts w:ascii="Times New Roman" w:hAnsi="Times New Roman" w:cs="Times New Roman"/>
          <w:color w:val="000000"/>
          <w:sz w:val="22"/>
          <w:szCs w:val="22"/>
          <w:lang w:bidi="he-IL"/>
        </w:rPr>
        <w:t>aspects or parts</w:t>
      </w:r>
      <w:r w:rsidRPr="00D74954">
        <w:rPr>
          <w:rFonts w:ascii="Times New Roman" w:hAnsi="Times New Roman" w:cs="Times New Roman"/>
          <w:color w:val="000000"/>
          <w:sz w:val="22"/>
          <w:szCs w:val="22"/>
          <w:lang w:bidi="he-IL"/>
        </w:rPr>
        <w:t xml:space="preserve"> of it</w:t>
      </w:r>
      <w:r w:rsidR="00B36BEE">
        <w:rPr>
          <w:rFonts w:ascii="Times New Roman" w:hAnsi="Times New Roman" w:cs="Times New Roman"/>
          <w:color w:val="000000"/>
          <w:sz w:val="22"/>
          <w:szCs w:val="22"/>
          <w:lang w:bidi="he-IL"/>
        </w:rPr>
        <w:t xml:space="preserve"> (micro-comments)</w:t>
      </w:r>
      <w:r w:rsidRPr="00D74954">
        <w:rPr>
          <w:rFonts w:ascii="Times New Roman" w:hAnsi="Times New Roman" w:cs="Times New Roman"/>
          <w:color w:val="000000"/>
          <w:sz w:val="22"/>
          <w:szCs w:val="22"/>
          <w:lang w:bidi="he-IL"/>
        </w:rPr>
        <w:t>.</w:t>
      </w:r>
      <w:r>
        <w:rPr>
          <w:rFonts w:ascii="Times New Roman" w:hAnsi="Times New Roman" w:cs="Times New Roman"/>
          <w:color w:val="000000"/>
          <w:sz w:val="22"/>
          <w:szCs w:val="22"/>
          <w:lang w:bidi="he-IL"/>
        </w:rPr>
        <w:t xml:space="preserve"> </w:t>
      </w:r>
      <w:r w:rsidRPr="00D74954">
        <w:rPr>
          <w:rFonts w:ascii="Times New Roman" w:hAnsi="Times New Roman" w:cs="Times New Roman"/>
          <w:color w:val="000000"/>
          <w:sz w:val="22"/>
          <w:szCs w:val="22"/>
          <w:lang w:bidi="he-IL"/>
        </w:rPr>
        <w:t xml:space="preserve"> </w:t>
      </w:r>
    </w:p>
    <w:p w14:paraId="208346CB" w14:textId="77777777" w:rsidR="00125123" w:rsidRDefault="00125123" w:rsidP="00125123">
      <w:pPr>
        <w:autoSpaceDE w:val="0"/>
        <w:autoSpaceDN w:val="0"/>
        <w:adjustRightInd w:val="0"/>
        <w:spacing w:before="80" w:after="80" w:line="360" w:lineRule="auto"/>
        <w:jc w:val="both"/>
        <w:rPr>
          <w:rFonts w:ascii="Times New Roman" w:hAnsi="Times New Roman" w:cs="Times New Roman"/>
          <w:color w:val="000000"/>
          <w:sz w:val="22"/>
          <w:szCs w:val="22"/>
          <w:lang w:bidi="he-IL"/>
        </w:rPr>
      </w:pPr>
      <w:r>
        <w:rPr>
          <w:rFonts w:ascii="Times New Roman" w:hAnsi="Times New Roman" w:cs="Times New Roman"/>
          <w:color w:val="000000"/>
          <w:sz w:val="22"/>
          <w:szCs w:val="22"/>
          <w:lang w:bidi="he-IL"/>
        </w:rPr>
        <w:t>W</w:t>
      </w:r>
      <w:r w:rsidRPr="00D74954">
        <w:rPr>
          <w:rFonts w:ascii="Times New Roman" w:hAnsi="Times New Roman" w:cs="Times New Roman"/>
          <w:color w:val="000000"/>
          <w:sz w:val="22"/>
          <w:szCs w:val="22"/>
          <w:lang w:bidi="he-IL"/>
        </w:rPr>
        <w:t>e suggest addressing some of the following issues</w:t>
      </w:r>
      <w:r>
        <w:rPr>
          <w:rFonts w:ascii="Times New Roman" w:hAnsi="Times New Roman" w:cs="Times New Roman"/>
          <w:color w:val="000000"/>
          <w:sz w:val="22"/>
          <w:szCs w:val="22"/>
          <w:lang w:bidi="he-IL"/>
        </w:rPr>
        <w:t xml:space="preserve"> in your comments</w:t>
      </w:r>
      <w:r w:rsidRPr="00D74954">
        <w:rPr>
          <w:rFonts w:ascii="Times New Roman" w:hAnsi="Times New Roman" w:cs="Times New Roman"/>
          <w:color w:val="000000"/>
          <w:sz w:val="22"/>
          <w:szCs w:val="22"/>
          <w:lang w:bidi="he-IL"/>
        </w:rPr>
        <w:t xml:space="preserve">: </w:t>
      </w:r>
    </w:p>
    <w:p w14:paraId="673FA619" w14:textId="77777777" w:rsidR="00125123" w:rsidRDefault="00125123" w:rsidP="00125123">
      <w:pPr>
        <w:pStyle w:val="af1"/>
        <w:numPr>
          <w:ilvl w:val="0"/>
          <w:numId w:val="2"/>
        </w:numPr>
        <w:autoSpaceDE w:val="0"/>
        <w:autoSpaceDN w:val="0"/>
        <w:adjustRightInd w:val="0"/>
        <w:spacing w:before="80" w:after="80" w:line="360" w:lineRule="auto"/>
        <w:ind w:left="425" w:hanging="425"/>
        <w:contextualSpacing w:val="0"/>
        <w:jc w:val="both"/>
        <w:rPr>
          <w:rFonts w:ascii="Times New Roman" w:hAnsi="Times New Roman" w:cs="Times New Roman"/>
          <w:color w:val="000000"/>
          <w:sz w:val="22"/>
          <w:szCs w:val="22"/>
          <w:lang w:bidi="he-IL"/>
        </w:rPr>
      </w:pPr>
      <w:r>
        <w:rPr>
          <w:rFonts w:ascii="Times New Roman" w:hAnsi="Times New Roman" w:cs="Times New Roman"/>
          <w:color w:val="000000"/>
          <w:sz w:val="22"/>
          <w:szCs w:val="22"/>
          <w:lang w:bidi="he-IL"/>
        </w:rPr>
        <w:t>Can the article’s readers understand its main claim and contribution to the current literature? What changes can be made to emphasize these aspects? Is the article’s research question explanatory, normative or critical?</w:t>
      </w:r>
    </w:p>
    <w:p w14:paraId="0FD3EA72" w14:textId="77777777" w:rsidR="00125123" w:rsidRDefault="00125123" w:rsidP="00125123">
      <w:pPr>
        <w:pStyle w:val="af1"/>
        <w:numPr>
          <w:ilvl w:val="0"/>
          <w:numId w:val="2"/>
        </w:numPr>
        <w:autoSpaceDE w:val="0"/>
        <w:autoSpaceDN w:val="0"/>
        <w:adjustRightInd w:val="0"/>
        <w:spacing w:before="80" w:after="80" w:line="360" w:lineRule="auto"/>
        <w:ind w:left="425" w:hanging="425"/>
        <w:contextualSpacing w:val="0"/>
        <w:jc w:val="both"/>
        <w:rPr>
          <w:rFonts w:ascii="Times New Roman" w:hAnsi="Times New Roman" w:cs="Times New Roman"/>
          <w:color w:val="000000"/>
          <w:sz w:val="22"/>
          <w:szCs w:val="22"/>
          <w:lang w:bidi="he-IL"/>
        </w:rPr>
      </w:pPr>
      <w:r>
        <w:rPr>
          <w:rFonts w:ascii="Times New Roman" w:hAnsi="Times New Roman" w:cs="Times New Roman"/>
          <w:color w:val="000000"/>
          <w:sz w:val="22"/>
          <w:szCs w:val="22"/>
          <w:lang w:bidi="he-IL"/>
        </w:rPr>
        <w:t xml:space="preserve">Is </w:t>
      </w:r>
      <w:r w:rsidRPr="00D74954">
        <w:rPr>
          <w:rFonts w:ascii="Times New Roman" w:hAnsi="Times New Roman" w:cs="Times New Roman"/>
          <w:color w:val="000000"/>
          <w:sz w:val="22"/>
          <w:szCs w:val="22"/>
          <w:lang w:bidi="he-IL"/>
        </w:rPr>
        <w:t>th</w:t>
      </w:r>
      <w:r>
        <w:rPr>
          <w:rFonts w:ascii="Times New Roman" w:hAnsi="Times New Roman" w:cs="Times New Roman"/>
          <w:color w:val="000000"/>
          <w:sz w:val="22"/>
          <w:szCs w:val="22"/>
          <w:lang w:bidi="he-IL"/>
        </w:rPr>
        <w:t xml:space="preserve">e article’s main argument clearly structured? Can the article’s readers understand each of the argument’s steps and stages? How can these aspects be rendered clearer to readers? </w:t>
      </w:r>
      <w:r w:rsidRPr="009F0F4F">
        <w:rPr>
          <w:rFonts w:ascii="Times New Roman" w:hAnsi="Times New Roman" w:cs="Times New Roman"/>
          <w:color w:val="000000"/>
          <w:sz w:val="22"/>
          <w:szCs w:val="22"/>
          <w:lang w:bidi="he-IL"/>
        </w:rPr>
        <w:t>Highlight incoherence in the line of argument, the structure of the article or its flow</w:t>
      </w:r>
      <w:r>
        <w:rPr>
          <w:rFonts w:ascii="Times New Roman" w:hAnsi="Times New Roman" w:cs="Times New Roman"/>
          <w:color w:val="000000"/>
          <w:sz w:val="22"/>
          <w:szCs w:val="22"/>
          <w:lang w:bidi="he-IL"/>
        </w:rPr>
        <w:t>.</w:t>
      </w:r>
    </w:p>
    <w:p w14:paraId="4FD5D754" w14:textId="77777777" w:rsidR="00125123" w:rsidRDefault="00125123" w:rsidP="00125123">
      <w:pPr>
        <w:pStyle w:val="af1"/>
        <w:numPr>
          <w:ilvl w:val="0"/>
          <w:numId w:val="2"/>
        </w:numPr>
        <w:autoSpaceDE w:val="0"/>
        <w:autoSpaceDN w:val="0"/>
        <w:adjustRightInd w:val="0"/>
        <w:spacing w:before="80" w:after="80" w:line="360" w:lineRule="auto"/>
        <w:ind w:left="425" w:hanging="425"/>
        <w:contextualSpacing w:val="0"/>
        <w:jc w:val="both"/>
        <w:rPr>
          <w:rFonts w:ascii="Times New Roman" w:hAnsi="Times New Roman" w:cs="Times New Roman"/>
          <w:color w:val="000000"/>
          <w:sz w:val="22"/>
          <w:szCs w:val="22"/>
          <w:lang w:bidi="he-IL"/>
        </w:rPr>
      </w:pPr>
      <w:r>
        <w:rPr>
          <w:rFonts w:ascii="Times New Roman" w:hAnsi="Times New Roman" w:cs="Times New Roman"/>
          <w:color w:val="000000"/>
          <w:sz w:val="22"/>
          <w:szCs w:val="22"/>
          <w:lang w:bidi="he-IL"/>
        </w:rPr>
        <w:t xml:space="preserve">Is there any </w:t>
      </w:r>
      <w:r w:rsidRPr="00D74954">
        <w:rPr>
          <w:rFonts w:ascii="Times New Roman" w:hAnsi="Times New Roman" w:cs="Times New Roman"/>
          <w:color w:val="000000"/>
          <w:sz w:val="22"/>
          <w:szCs w:val="22"/>
          <w:lang w:bidi="he-IL"/>
        </w:rPr>
        <w:t>missing information</w:t>
      </w:r>
      <w:r>
        <w:rPr>
          <w:rFonts w:ascii="Times New Roman" w:hAnsi="Times New Roman" w:cs="Times New Roman"/>
          <w:color w:val="000000"/>
          <w:sz w:val="22"/>
          <w:szCs w:val="22"/>
          <w:lang w:bidi="he-IL"/>
        </w:rPr>
        <w:t xml:space="preserve"> from the article that would contribute to its argument? How and where should such information be incorporated into the article?</w:t>
      </w:r>
      <w:r w:rsidRPr="00D74954">
        <w:rPr>
          <w:rFonts w:ascii="Times New Roman" w:hAnsi="Times New Roman" w:cs="Times New Roman"/>
          <w:color w:val="000000"/>
          <w:sz w:val="22"/>
          <w:szCs w:val="22"/>
          <w:lang w:bidi="he-IL"/>
        </w:rPr>
        <w:t xml:space="preserve"> </w:t>
      </w:r>
    </w:p>
    <w:p w14:paraId="1A8101F0" w14:textId="031C3F28" w:rsidR="00D75975" w:rsidRDefault="00125123" w:rsidP="00D75975">
      <w:pPr>
        <w:pStyle w:val="af1"/>
        <w:numPr>
          <w:ilvl w:val="0"/>
          <w:numId w:val="2"/>
        </w:numPr>
        <w:autoSpaceDE w:val="0"/>
        <w:autoSpaceDN w:val="0"/>
        <w:adjustRightInd w:val="0"/>
        <w:spacing w:before="80" w:after="80" w:line="360" w:lineRule="auto"/>
        <w:ind w:left="425" w:hanging="425"/>
        <w:contextualSpacing w:val="0"/>
        <w:jc w:val="both"/>
        <w:rPr>
          <w:rFonts w:ascii="Times New Roman" w:hAnsi="Times New Roman" w:cs="Times New Roman"/>
          <w:color w:val="000000"/>
          <w:sz w:val="22"/>
          <w:szCs w:val="22"/>
          <w:lang w:bidi="he-IL"/>
        </w:rPr>
      </w:pPr>
      <w:r>
        <w:rPr>
          <w:rFonts w:ascii="Times New Roman" w:hAnsi="Times New Roman" w:cs="Times New Roman"/>
          <w:color w:val="000000"/>
          <w:sz w:val="22"/>
          <w:szCs w:val="22"/>
          <w:lang w:bidi="he-IL"/>
        </w:rPr>
        <w:t>Is the article’s methodology well-established? Is the chosen</w:t>
      </w:r>
      <w:r w:rsidRPr="005C6C39">
        <w:rPr>
          <w:rFonts w:ascii="Times New Roman" w:hAnsi="Times New Roman" w:cs="Times New Roman"/>
          <w:color w:val="000000"/>
          <w:sz w:val="22"/>
          <w:szCs w:val="22"/>
          <w:lang w:bidi="he-IL"/>
        </w:rPr>
        <w:t xml:space="preserve"> methodology</w:t>
      </w:r>
      <w:r>
        <w:rPr>
          <w:rFonts w:ascii="Times New Roman" w:hAnsi="Times New Roman" w:cs="Times New Roman"/>
          <w:color w:val="000000"/>
          <w:sz w:val="22"/>
          <w:szCs w:val="22"/>
          <w:lang w:bidi="he-IL"/>
        </w:rPr>
        <w:t xml:space="preserve"> fitting</w:t>
      </w:r>
      <w:r w:rsidRPr="005C6C39">
        <w:rPr>
          <w:rFonts w:ascii="Times New Roman" w:hAnsi="Times New Roman" w:cs="Times New Roman"/>
          <w:color w:val="000000"/>
          <w:sz w:val="22"/>
          <w:szCs w:val="22"/>
          <w:lang w:bidi="he-IL"/>
        </w:rPr>
        <w:t xml:space="preserve"> to answer the research question</w:t>
      </w:r>
      <w:r>
        <w:rPr>
          <w:rFonts w:ascii="Times New Roman" w:hAnsi="Times New Roman" w:cs="Times New Roman"/>
          <w:color w:val="000000"/>
          <w:sz w:val="22"/>
          <w:szCs w:val="22"/>
          <w:lang w:bidi="he-IL"/>
        </w:rPr>
        <w:t>?</w:t>
      </w:r>
      <w:r w:rsidR="00D75975" w:rsidRPr="00D75975">
        <w:rPr>
          <w:rFonts w:ascii="Times New Roman" w:hAnsi="Times New Roman" w:cs="Times New Roman"/>
          <w:color w:val="000000"/>
          <w:sz w:val="22"/>
          <w:szCs w:val="22"/>
          <w:lang w:bidi="he-IL"/>
        </w:rPr>
        <w:t xml:space="preserve"> </w:t>
      </w:r>
      <w:r w:rsidR="00D75975">
        <w:rPr>
          <w:rFonts w:ascii="Times New Roman" w:hAnsi="Times New Roman" w:cs="Times New Roman"/>
          <w:color w:val="000000"/>
          <w:sz w:val="22"/>
          <w:szCs w:val="22"/>
          <w:lang w:bidi="he-IL"/>
        </w:rPr>
        <w:t xml:space="preserve">Is the article suffering from issues of </w:t>
      </w:r>
      <w:r w:rsidR="00D75975" w:rsidRPr="00D74954">
        <w:rPr>
          <w:rFonts w:ascii="Times New Roman" w:hAnsi="Times New Roman" w:cs="Times New Roman"/>
          <w:color w:val="000000"/>
          <w:sz w:val="22"/>
          <w:szCs w:val="22"/>
          <w:lang w:bidi="he-IL"/>
        </w:rPr>
        <w:t>repetitiveness</w:t>
      </w:r>
      <w:r w:rsidR="00D75975">
        <w:rPr>
          <w:rFonts w:ascii="Times New Roman" w:hAnsi="Times New Roman" w:cs="Times New Roman"/>
          <w:color w:val="000000"/>
          <w:sz w:val="22"/>
          <w:szCs w:val="22"/>
          <w:lang w:bidi="he-IL"/>
        </w:rPr>
        <w:t>,</w:t>
      </w:r>
      <w:r w:rsidR="00D75975" w:rsidRPr="00D74954">
        <w:rPr>
          <w:rFonts w:ascii="Times New Roman" w:hAnsi="Times New Roman" w:cs="Times New Roman"/>
          <w:color w:val="000000"/>
          <w:sz w:val="22"/>
          <w:szCs w:val="22"/>
          <w:lang w:bidi="he-IL"/>
        </w:rPr>
        <w:t xml:space="preserve"> logical flaws, etc</w:t>
      </w:r>
      <w:r w:rsidR="00D75975">
        <w:rPr>
          <w:rFonts w:ascii="Times New Roman" w:hAnsi="Times New Roman" w:cs="Times New Roman"/>
          <w:color w:val="000000"/>
          <w:sz w:val="22"/>
          <w:szCs w:val="22"/>
          <w:lang w:bidi="he-IL"/>
        </w:rPr>
        <w:t>.?</w:t>
      </w:r>
      <w:r w:rsidR="00D75975" w:rsidRPr="00D74954">
        <w:rPr>
          <w:rFonts w:ascii="Times New Roman" w:hAnsi="Times New Roman" w:cs="Times New Roman"/>
          <w:color w:val="000000"/>
          <w:sz w:val="22"/>
          <w:szCs w:val="22"/>
          <w:lang w:bidi="he-IL"/>
        </w:rPr>
        <w:t xml:space="preserve"> </w:t>
      </w:r>
    </w:p>
    <w:p w14:paraId="794453B6" w14:textId="06CCCF01" w:rsidR="00125123" w:rsidRDefault="00125123" w:rsidP="00125123">
      <w:pPr>
        <w:pStyle w:val="af1"/>
        <w:numPr>
          <w:ilvl w:val="0"/>
          <w:numId w:val="2"/>
        </w:numPr>
        <w:autoSpaceDE w:val="0"/>
        <w:autoSpaceDN w:val="0"/>
        <w:adjustRightInd w:val="0"/>
        <w:spacing w:before="80" w:after="80" w:line="360" w:lineRule="auto"/>
        <w:ind w:left="425" w:hanging="425"/>
        <w:contextualSpacing w:val="0"/>
        <w:jc w:val="both"/>
        <w:rPr>
          <w:rFonts w:ascii="Times New Roman" w:hAnsi="Times New Roman" w:cs="Times New Roman"/>
          <w:color w:val="000000"/>
          <w:sz w:val="22"/>
          <w:szCs w:val="22"/>
          <w:lang w:bidi="he-IL"/>
        </w:rPr>
      </w:pPr>
      <w:r>
        <w:rPr>
          <w:rFonts w:ascii="Times New Roman" w:hAnsi="Times New Roman" w:cs="Times New Roman"/>
          <w:color w:val="000000"/>
          <w:sz w:val="22"/>
          <w:szCs w:val="22"/>
          <w:lang w:bidi="he-IL"/>
        </w:rPr>
        <w:t xml:space="preserve">Does the author address possible critiques (potential counterarguments) in a satisfying manner? In this regard, we suggest focusing on critiques from within the article’s selected field, rather than </w:t>
      </w:r>
      <w:r w:rsidR="00766048">
        <w:rPr>
          <w:rFonts w:ascii="Times New Roman" w:hAnsi="Times New Roman" w:cs="Times New Roman"/>
          <w:color w:val="000000"/>
          <w:sz w:val="22"/>
          <w:szCs w:val="22"/>
          <w:lang w:bidi="he-IL"/>
        </w:rPr>
        <w:t>critiques</w:t>
      </w:r>
      <w:r>
        <w:rPr>
          <w:rFonts w:ascii="Times New Roman" w:hAnsi="Times New Roman" w:cs="Times New Roman"/>
          <w:color w:val="000000"/>
          <w:sz w:val="22"/>
          <w:szCs w:val="22"/>
          <w:lang w:bidi="he-IL"/>
        </w:rPr>
        <w:t xml:space="preserve"> from other fields.</w:t>
      </w:r>
    </w:p>
    <w:p w14:paraId="4D4C5617" w14:textId="77777777" w:rsidR="00125123" w:rsidRDefault="00125123" w:rsidP="00125123">
      <w:pPr>
        <w:pStyle w:val="af1"/>
        <w:numPr>
          <w:ilvl w:val="0"/>
          <w:numId w:val="2"/>
        </w:numPr>
        <w:autoSpaceDE w:val="0"/>
        <w:autoSpaceDN w:val="0"/>
        <w:adjustRightInd w:val="0"/>
        <w:spacing w:before="80" w:after="80" w:line="360" w:lineRule="auto"/>
        <w:jc w:val="both"/>
        <w:rPr>
          <w:rFonts w:ascii="Times New Roman" w:hAnsi="Times New Roman" w:cs="Times New Roman"/>
          <w:color w:val="000000"/>
          <w:sz w:val="22"/>
          <w:szCs w:val="22"/>
          <w:lang w:bidi="he-IL"/>
        </w:rPr>
      </w:pPr>
      <w:r w:rsidRPr="00D74954">
        <w:rPr>
          <w:rFonts w:ascii="Times New Roman" w:hAnsi="Times New Roman" w:cs="Times New Roman"/>
          <w:color w:val="000000"/>
          <w:sz w:val="22"/>
          <w:szCs w:val="22"/>
          <w:lang w:bidi="he-IL"/>
        </w:rPr>
        <w:t>Does the article answer the question it poses? Does the article provide sufficient evidence to support its argument?</w:t>
      </w:r>
    </w:p>
    <w:p w14:paraId="68D0FE80" w14:textId="46DD5350" w:rsidR="00B36BEE" w:rsidRPr="00B429EE" w:rsidRDefault="0015422A" w:rsidP="00125123">
      <w:pPr>
        <w:pStyle w:val="af1"/>
        <w:numPr>
          <w:ilvl w:val="0"/>
          <w:numId w:val="2"/>
        </w:numPr>
        <w:autoSpaceDE w:val="0"/>
        <w:autoSpaceDN w:val="0"/>
        <w:adjustRightInd w:val="0"/>
        <w:spacing w:before="80" w:after="80" w:line="360" w:lineRule="auto"/>
        <w:jc w:val="both"/>
        <w:rPr>
          <w:rFonts w:ascii="Times New Roman" w:hAnsi="Times New Roman" w:cs="Times New Roman"/>
          <w:color w:val="000000"/>
          <w:sz w:val="22"/>
          <w:szCs w:val="22"/>
          <w:rtl/>
          <w:lang w:bidi="he-IL"/>
        </w:rPr>
      </w:pPr>
      <w:r w:rsidRPr="0015422A">
        <w:rPr>
          <w:rFonts w:ascii="Times New Roman" w:hAnsi="Times New Roman" w:cs="Times New Roman"/>
          <w:color w:val="000000"/>
          <w:sz w:val="22"/>
          <w:szCs w:val="22"/>
          <w:lang w:bidi="he-IL"/>
        </w:rPr>
        <w:t>Do you believe there is a paragraph that could have been rewritten more clearly? Is there a specific part that should be clarified?</w:t>
      </w:r>
      <w:r w:rsidR="00B36BEE">
        <w:rPr>
          <w:rFonts w:ascii="Times New Roman" w:hAnsi="Times New Roman" w:cs="Times New Roman"/>
          <w:color w:val="000000"/>
          <w:sz w:val="22"/>
          <w:szCs w:val="22"/>
          <w:lang w:bidi="he-IL"/>
        </w:rPr>
        <w:t xml:space="preserve"> </w:t>
      </w:r>
    </w:p>
    <w:p w14:paraId="048F9CA1" w14:textId="564D27A5" w:rsidR="00125123" w:rsidRDefault="00125123" w:rsidP="00125123">
      <w:pPr>
        <w:pStyle w:val="af1"/>
        <w:numPr>
          <w:ilvl w:val="0"/>
          <w:numId w:val="2"/>
        </w:numPr>
        <w:autoSpaceDE w:val="0"/>
        <w:autoSpaceDN w:val="0"/>
        <w:adjustRightInd w:val="0"/>
        <w:spacing w:before="80" w:after="80" w:line="360" w:lineRule="auto"/>
        <w:jc w:val="both"/>
        <w:rPr>
          <w:rFonts w:ascii="Times New Roman" w:hAnsi="Times New Roman" w:cs="Times New Roman"/>
          <w:color w:val="000000"/>
          <w:sz w:val="22"/>
          <w:szCs w:val="22"/>
          <w:lang w:bidi="he-IL"/>
        </w:rPr>
      </w:pPr>
      <w:r w:rsidRPr="00D74954">
        <w:rPr>
          <w:rFonts w:ascii="Times New Roman" w:hAnsi="Times New Roman" w:cs="Times New Roman"/>
          <w:color w:val="000000"/>
          <w:sz w:val="22"/>
          <w:szCs w:val="22"/>
          <w:lang w:bidi="he-IL"/>
        </w:rPr>
        <w:t xml:space="preserve">Do </w:t>
      </w:r>
      <w:r w:rsidRPr="0042215C">
        <w:rPr>
          <w:rFonts w:ascii="Times New Roman" w:hAnsi="Times New Roman" w:cs="Times New Roman"/>
          <w:b/>
          <w:bCs/>
          <w:color w:val="000000"/>
          <w:sz w:val="22"/>
          <w:szCs w:val="22"/>
          <w:u w:val="single"/>
          <w:lang w:bidi="he-IL"/>
        </w:rPr>
        <w:t>not</w:t>
      </w:r>
      <w:r w:rsidRPr="00D74954">
        <w:rPr>
          <w:rFonts w:ascii="Times New Roman" w:hAnsi="Times New Roman" w:cs="Times New Roman"/>
          <w:color w:val="000000"/>
          <w:sz w:val="22"/>
          <w:szCs w:val="22"/>
          <w:lang w:bidi="he-IL"/>
        </w:rPr>
        <w:t xml:space="preserve"> address any grammatical errors</w:t>
      </w:r>
      <w:r w:rsidR="00766048">
        <w:rPr>
          <w:rFonts w:ascii="Times New Roman" w:hAnsi="Times New Roman" w:cs="Times New Roman"/>
          <w:color w:val="000000"/>
          <w:sz w:val="22"/>
          <w:szCs w:val="22"/>
          <w:lang w:bidi="he-IL"/>
        </w:rPr>
        <w:t>,</w:t>
      </w:r>
      <w:r w:rsidR="001B63F0">
        <w:rPr>
          <w:rFonts w:ascii="Times New Roman" w:hAnsi="Times New Roman" w:cs="Times New Roman"/>
          <w:color w:val="000000"/>
          <w:sz w:val="22"/>
          <w:szCs w:val="22"/>
          <w:lang w:bidi="he-IL"/>
        </w:rPr>
        <w:t xml:space="preserve"> errors in the footnotes</w:t>
      </w:r>
      <w:r w:rsidR="00766048">
        <w:rPr>
          <w:rFonts w:ascii="Times New Roman" w:hAnsi="Times New Roman" w:cs="Times New Roman"/>
          <w:color w:val="000000"/>
          <w:sz w:val="22"/>
          <w:szCs w:val="22"/>
          <w:lang w:bidi="he-IL"/>
        </w:rPr>
        <w:t>, or any other aspects related to the article’s “aesthetics.”</w:t>
      </w:r>
      <w:r w:rsidRPr="00D74954">
        <w:rPr>
          <w:rFonts w:ascii="Times New Roman" w:hAnsi="Times New Roman" w:cs="Times New Roman"/>
          <w:color w:val="000000"/>
          <w:sz w:val="22"/>
          <w:szCs w:val="22"/>
          <w:lang w:bidi="he-IL"/>
        </w:rPr>
        <w:t xml:space="preserve"> </w:t>
      </w:r>
    </w:p>
    <w:p w14:paraId="5C9A3A20" w14:textId="343A87EB" w:rsidR="00D75975" w:rsidRPr="00D75975" w:rsidRDefault="00D75975" w:rsidP="00D75975">
      <w:pPr>
        <w:autoSpaceDE w:val="0"/>
        <w:autoSpaceDN w:val="0"/>
        <w:adjustRightInd w:val="0"/>
        <w:spacing w:before="80" w:after="80" w:line="360" w:lineRule="auto"/>
        <w:jc w:val="both"/>
        <w:rPr>
          <w:rFonts w:ascii="Times New Roman" w:hAnsi="Times New Roman" w:cs="Times New Roman"/>
          <w:color w:val="000000"/>
          <w:sz w:val="22"/>
          <w:szCs w:val="22"/>
          <w:lang w:bidi="he-IL"/>
        </w:rPr>
      </w:pPr>
      <w:r>
        <w:rPr>
          <w:rFonts w:ascii="Times New Roman" w:hAnsi="Times New Roman" w:cs="Times New Roman"/>
          <w:color w:val="000000"/>
          <w:sz w:val="22"/>
          <w:szCs w:val="22"/>
          <w:lang w:bidi="he-IL"/>
        </w:rPr>
        <w:lastRenderedPageBreak/>
        <w:t xml:space="preserve">The assignment is anonymous, so please include </w:t>
      </w:r>
      <w:r w:rsidRPr="00F34CE3">
        <w:rPr>
          <w:rFonts w:ascii="Times New Roman" w:hAnsi="Times New Roman" w:cs="Times New Roman"/>
          <w:b/>
          <w:bCs/>
          <w:color w:val="000000"/>
          <w:sz w:val="22"/>
          <w:szCs w:val="22"/>
          <w:u w:val="single"/>
          <w:lang w:bidi="he-IL"/>
        </w:rPr>
        <w:t>ID number only</w:t>
      </w:r>
      <w:r>
        <w:rPr>
          <w:rFonts w:ascii="Times New Roman" w:hAnsi="Times New Roman" w:cs="Times New Roman"/>
          <w:color w:val="000000"/>
          <w:sz w:val="22"/>
          <w:szCs w:val="22"/>
          <w:lang w:bidi="he-IL"/>
        </w:rPr>
        <w:t xml:space="preserve"> as the header to the assignment, and be sure not to include other identifying details in the text itself.</w:t>
      </w:r>
    </w:p>
    <w:p w14:paraId="30C8584A" w14:textId="6DAF87AB" w:rsidR="00125123" w:rsidRPr="00125123" w:rsidRDefault="00125123">
      <w:pPr>
        <w:rPr>
          <w:rFonts w:ascii="Calibri" w:hAnsi="Calibri" w:cs="Calibri"/>
          <w:b/>
          <w:bCs/>
          <w:sz w:val="32"/>
          <w:szCs w:val="32"/>
          <w:lang w:bidi="he-IL"/>
        </w:rPr>
      </w:pPr>
    </w:p>
    <w:p w14:paraId="59B74357" w14:textId="77777777" w:rsidR="0006074C" w:rsidRPr="0006074C" w:rsidRDefault="0006074C" w:rsidP="0006074C">
      <w:pPr>
        <w:pStyle w:val="NormalWeb"/>
        <w:shd w:val="clear" w:color="auto" w:fill="FFFFFF"/>
        <w:spacing w:before="0" w:beforeAutospacing="0" w:after="0" w:afterAutospacing="0" w:line="360" w:lineRule="auto"/>
        <w:jc w:val="both"/>
        <w:rPr>
          <w:color w:val="000000" w:themeColor="text1"/>
          <w:sz w:val="22"/>
          <w:szCs w:val="22"/>
          <w:lang w:bidi="ar-AE"/>
        </w:rPr>
      </w:pPr>
    </w:p>
    <w:sectPr w:rsidR="0006074C" w:rsidRPr="0006074C" w:rsidSect="00F40062">
      <w:headerReference w:type="default" r:id="rId10"/>
      <w:footerReference w:type="default" r:id="rId11"/>
      <w:pgSz w:w="11905" w:h="16837"/>
      <w:pgMar w:top="25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62FC" w14:textId="77777777" w:rsidR="00E604A6" w:rsidRDefault="00E604A6" w:rsidP="00B27883">
      <w:r>
        <w:separator/>
      </w:r>
    </w:p>
  </w:endnote>
  <w:endnote w:type="continuationSeparator" w:id="0">
    <w:p w14:paraId="058ACB0C" w14:textId="77777777" w:rsidR="00E604A6" w:rsidRDefault="00E604A6" w:rsidP="00B2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2131817607"/>
      <w:docPartObj>
        <w:docPartGallery w:val="Page Numbers (Bottom of Page)"/>
        <w:docPartUnique/>
      </w:docPartObj>
    </w:sdtPr>
    <w:sdtEndPr>
      <w:rPr>
        <w:noProof/>
      </w:rPr>
    </w:sdtEndPr>
    <w:sdtContent>
      <w:p w14:paraId="1E5E605D" w14:textId="3DF76133" w:rsidR="003328CB" w:rsidRPr="00D74954" w:rsidRDefault="003328CB">
        <w:pPr>
          <w:pStyle w:val="ae"/>
          <w:jc w:val="right"/>
          <w:rPr>
            <w:rFonts w:ascii="Times New Roman" w:hAnsi="Times New Roman" w:cs="Times New Roman"/>
            <w:sz w:val="22"/>
            <w:szCs w:val="22"/>
          </w:rPr>
        </w:pPr>
        <w:r w:rsidRPr="00D74954">
          <w:rPr>
            <w:rFonts w:ascii="Times New Roman" w:hAnsi="Times New Roman" w:cs="Times New Roman"/>
            <w:sz w:val="22"/>
            <w:szCs w:val="22"/>
          </w:rPr>
          <w:fldChar w:fldCharType="begin"/>
        </w:r>
        <w:r w:rsidRPr="00D74954">
          <w:rPr>
            <w:rFonts w:ascii="Times New Roman" w:hAnsi="Times New Roman" w:cs="Times New Roman"/>
            <w:sz w:val="22"/>
            <w:szCs w:val="22"/>
          </w:rPr>
          <w:instrText xml:space="preserve"> PAGE   \* MERGEFORMAT </w:instrText>
        </w:r>
        <w:r w:rsidRPr="00D74954">
          <w:rPr>
            <w:rFonts w:ascii="Times New Roman" w:hAnsi="Times New Roman" w:cs="Times New Roman"/>
            <w:sz w:val="22"/>
            <w:szCs w:val="22"/>
          </w:rPr>
          <w:fldChar w:fldCharType="separate"/>
        </w:r>
        <w:r w:rsidR="00587ED8">
          <w:rPr>
            <w:rFonts w:ascii="Times New Roman" w:hAnsi="Times New Roman" w:cs="Times New Roman"/>
            <w:noProof/>
            <w:sz w:val="22"/>
            <w:szCs w:val="22"/>
          </w:rPr>
          <w:t>7</w:t>
        </w:r>
        <w:r w:rsidRPr="00D74954">
          <w:rPr>
            <w:rFonts w:ascii="Times New Roman" w:hAnsi="Times New Roman" w:cs="Times New Roman"/>
            <w:noProof/>
            <w:sz w:val="22"/>
            <w:szCs w:val="22"/>
          </w:rPr>
          <w:fldChar w:fldCharType="end"/>
        </w:r>
      </w:p>
    </w:sdtContent>
  </w:sdt>
  <w:p w14:paraId="70B4B8D0" w14:textId="6C692D27" w:rsidR="005A71E9" w:rsidRPr="00D74954" w:rsidRDefault="005A71E9">
    <w:pPr>
      <w:pStyle w:val="ae"/>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C201" w14:textId="77777777" w:rsidR="00E604A6" w:rsidRDefault="00E604A6" w:rsidP="00B27883">
      <w:r>
        <w:separator/>
      </w:r>
    </w:p>
  </w:footnote>
  <w:footnote w:type="continuationSeparator" w:id="0">
    <w:p w14:paraId="7723BECC" w14:textId="77777777" w:rsidR="00E604A6" w:rsidRDefault="00E604A6" w:rsidP="00B2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446A" w14:textId="2A386DEB" w:rsidR="009F64E4" w:rsidRDefault="0001736F">
    <w:pPr>
      <w:pStyle w:val="ac"/>
    </w:pPr>
    <w:r>
      <w:rPr>
        <w:noProof/>
      </w:rPr>
      <w:drawing>
        <wp:anchor distT="0" distB="0" distL="114300" distR="114300" simplePos="0" relativeHeight="251659264" behindDoc="1" locked="0" layoutInCell="1" allowOverlap="1" wp14:anchorId="51DD8DD0" wp14:editId="3B963C4E">
          <wp:simplePos x="0" y="0"/>
          <wp:positionH relativeFrom="column">
            <wp:posOffset>0</wp:posOffset>
          </wp:positionH>
          <wp:positionV relativeFrom="page">
            <wp:posOffset>457200</wp:posOffset>
          </wp:positionV>
          <wp:extent cx="6163200" cy="961200"/>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632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FD6"/>
    <w:multiLevelType w:val="hybridMultilevel"/>
    <w:tmpl w:val="2D72C77C"/>
    <w:lvl w:ilvl="0" w:tplc="C4DA5984">
      <w:start w:val="1"/>
      <w:numFmt w:val="decimal"/>
      <w:lvlText w:val="%1."/>
      <w:lvlJc w:val="left"/>
      <w:pPr>
        <w:ind w:left="360" w:hanging="360"/>
      </w:pPr>
      <w:rPr>
        <w:rFonts w:hint="default"/>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5060BE6"/>
    <w:multiLevelType w:val="hybridMultilevel"/>
    <w:tmpl w:val="0E6EDE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04969AB"/>
    <w:multiLevelType w:val="hybridMultilevel"/>
    <w:tmpl w:val="47EEF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537593">
    <w:abstractNumId w:val="2"/>
  </w:num>
  <w:num w:numId="2" w16cid:durableId="1321619077">
    <w:abstractNumId w:val="0"/>
  </w:num>
  <w:num w:numId="3" w16cid:durableId="174714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xMjAxMrMwMDMztjBT0lEKTi0uzszPAykwrAUABiWZLiwAAAA="/>
  </w:docVars>
  <w:rsids>
    <w:rsidRoot w:val="00FB2ABF"/>
    <w:rsid w:val="00011913"/>
    <w:rsid w:val="0001736F"/>
    <w:rsid w:val="000318A4"/>
    <w:rsid w:val="00045BC8"/>
    <w:rsid w:val="000468C5"/>
    <w:rsid w:val="00047550"/>
    <w:rsid w:val="00057C3A"/>
    <w:rsid w:val="0006074C"/>
    <w:rsid w:val="00061013"/>
    <w:rsid w:val="00070761"/>
    <w:rsid w:val="0007401C"/>
    <w:rsid w:val="000740B0"/>
    <w:rsid w:val="00090A70"/>
    <w:rsid w:val="000A2FD0"/>
    <w:rsid w:val="000B0175"/>
    <w:rsid w:val="000B08DF"/>
    <w:rsid w:val="000B31B7"/>
    <w:rsid w:val="000C2754"/>
    <w:rsid w:val="000E21F9"/>
    <w:rsid w:val="000F0382"/>
    <w:rsid w:val="000F46AC"/>
    <w:rsid w:val="0010023D"/>
    <w:rsid w:val="001022F0"/>
    <w:rsid w:val="00102C91"/>
    <w:rsid w:val="001231B5"/>
    <w:rsid w:val="00125123"/>
    <w:rsid w:val="001307C6"/>
    <w:rsid w:val="00130F76"/>
    <w:rsid w:val="001343CB"/>
    <w:rsid w:val="00134692"/>
    <w:rsid w:val="00150223"/>
    <w:rsid w:val="0015422A"/>
    <w:rsid w:val="001551E0"/>
    <w:rsid w:val="0016037B"/>
    <w:rsid w:val="0016296A"/>
    <w:rsid w:val="00163ECB"/>
    <w:rsid w:val="0016443D"/>
    <w:rsid w:val="001665E0"/>
    <w:rsid w:val="00180577"/>
    <w:rsid w:val="001853EE"/>
    <w:rsid w:val="001877AE"/>
    <w:rsid w:val="00195038"/>
    <w:rsid w:val="001A267C"/>
    <w:rsid w:val="001B63F0"/>
    <w:rsid w:val="001E048F"/>
    <w:rsid w:val="001E153C"/>
    <w:rsid w:val="001E6A77"/>
    <w:rsid w:val="001F4778"/>
    <w:rsid w:val="001F4CF1"/>
    <w:rsid w:val="00200D1B"/>
    <w:rsid w:val="00210053"/>
    <w:rsid w:val="00210194"/>
    <w:rsid w:val="002268E2"/>
    <w:rsid w:val="002345D2"/>
    <w:rsid w:val="00253EB9"/>
    <w:rsid w:val="002614B7"/>
    <w:rsid w:val="00271937"/>
    <w:rsid w:val="002739E6"/>
    <w:rsid w:val="0028364C"/>
    <w:rsid w:val="0028393D"/>
    <w:rsid w:val="002848E0"/>
    <w:rsid w:val="00284E65"/>
    <w:rsid w:val="00286810"/>
    <w:rsid w:val="00291EF8"/>
    <w:rsid w:val="00294CE6"/>
    <w:rsid w:val="00297357"/>
    <w:rsid w:val="002973D0"/>
    <w:rsid w:val="002A118C"/>
    <w:rsid w:val="002A25D5"/>
    <w:rsid w:val="002B4FFF"/>
    <w:rsid w:val="002B5E14"/>
    <w:rsid w:val="002D12A2"/>
    <w:rsid w:val="002D4F8E"/>
    <w:rsid w:val="002F306F"/>
    <w:rsid w:val="00313422"/>
    <w:rsid w:val="00315A3D"/>
    <w:rsid w:val="0032366C"/>
    <w:rsid w:val="003265AF"/>
    <w:rsid w:val="003319E1"/>
    <w:rsid w:val="003328CB"/>
    <w:rsid w:val="00332911"/>
    <w:rsid w:val="003410F2"/>
    <w:rsid w:val="0034257E"/>
    <w:rsid w:val="00346C17"/>
    <w:rsid w:val="003657F0"/>
    <w:rsid w:val="00377167"/>
    <w:rsid w:val="003774C0"/>
    <w:rsid w:val="0038133B"/>
    <w:rsid w:val="00385E55"/>
    <w:rsid w:val="00391167"/>
    <w:rsid w:val="003947DF"/>
    <w:rsid w:val="003A05E8"/>
    <w:rsid w:val="003A1601"/>
    <w:rsid w:val="003A1D98"/>
    <w:rsid w:val="003B4E40"/>
    <w:rsid w:val="003C1DB7"/>
    <w:rsid w:val="003C1F89"/>
    <w:rsid w:val="003D55E4"/>
    <w:rsid w:val="003D79A3"/>
    <w:rsid w:val="003E23F1"/>
    <w:rsid w:val="003E2578"/>
    <w:rsid w:val="003F033E"/>
    <w:rsid w:val="003F4B77"/>
    <w:rsid w:val="003F60E0"/>
    <w:rsid w:val="00400E06"/>
    <w:rsid w:val="004041DE"/>
    <w:rsid w:val="00405912"/>
    <w:rsid w:val="00416995"/>
    <w:rsid w:val="0042215C"/>
    <w:rsid w:val="004222DC"/>
    <w:rsid w:val="00423600"/>
    <w:rsid w:val="00431F65"/>
    <w:rsid w:val="00434661"/>
    <w:rsid w:val="004358B0"/>
    <w:rsid w:val="00436E28"/>
    <w:rsid w:val="00444CB9"/>
    <w:rsid w:val="004454C5"/>
    <w:rsid w:val="004542EE"/>
    <w:rsid w:val="0045576F"/>
    <w:rsid w:val="00455771"/>
    <w:rsid w:val="00455B3C"/>
    <w:rsid w:val="0046084C"/>
    <w:rsid w:val="0046742C"/>
    <w:rsid w:val="00475FA8"/>
    <w:rsid w:val="00476F2C"/>
    <w:rsid w:val="00477D99"/>
    <w:rsid w:val="004824C5"/>
    <w:rsid w:val="00491CCB"/>
    <w:rsid w:val="004A1370"/>
    <w:rsid w:val="004A3A1F"/>
    <w:rsid w:val="004A75BE"/>
    <w:rsid w:val="004C052F"/>
    <w:rsid w:val="004C0E07"/>
    <w:rsid w:val="004C6F4B"/>
    <w:rsid w:val="004C76E7"/>
    <w:rsid w:val="004D40F5"/>
    <w:rsid w:val="004D7761"/>
    <w:rsid w:val="004E0A6F"/>
    <w:rsid w:val="004E538B"/>
    <w:rsid w:val="005025C8"/>
    <w:rsid w:val="00535064"/>
    <w:rsid w:val="00535386"/>
    <w:rsid w:val="00535C1F"/>
    <w:rsid w:val="00541310"/>
    <w:rsid w:val="005450B6"/>
    <w:rsid w:val="00546E1B"/>
    <w:rsid w:val="00571DAB"/>
    <w:rsid w:val="00575B13"/>
    <w:rsid w:val="00583AFF"/>
    <w:rsid w:val="00587ED8"/>
    <w:rsid w:val="0059003E"/>
    <w:rsid w:val="005A4C45"/>
    <w:rsid w:val="005A5E1E"/>
    <w:rsid w:val="005A71E9"/>
    <w:rsid w:val="005B5E6D"/>
    <w:rsid w:val="005C1A4E"/>
    <w:rsid w:val="005C23B7"/>
    <w:rsid w:val="005C6C39"/>
    <w:rsid w:val="005D09AA"/>
    <w:rsid w:val="005D09F2"/>
    <w:rsid w:val="005D1A1A"/>
    <w:rsid w:val="005E5365"/>
    <w:rsid w:val="005F19D2"/>
    <w:rsid w:val="005F372D"/>
    <w:rsid w:val="00603593"/>
    <w:rsid w:val="00607D49"/>
    <w:rsid w:val="00616EA8"/>
    <w:rsid w:val="00620974"/>
    <w:rsid w:val="00620C3A"/>
    <w:rsid w:val="00626B87"/>
    <w:rsid w:val="00635C23"/>
    <w:rsid w:val="00642D3C"/>
    <w:rsid w:val="00645F66"/>
    <w:rsid w:val="00647113"/>
    <w:rsid w:val="00657947"/>
    <w:rsid w:val="006704E3"/>
    <w:rsid w:val="00673D62"/>
    <w:rsid w:val="0067560C"/>
    <w:rsid w:val="00681582"/>
    <w:rsid w:val="0068351B"/>
    <w:rsid w:val="00686A77"/>
    <w:rsid w:val="00686B09"/>
    <w:rsid w:val="006B0C97"/>
    <w:rsid w:val="006B2D40"/>
    <w:rsid w:val="006B33A6"/>
    <w:rsid w:val="006C07AD"/>
    <w:rsid w:val="006C15F7"/>
    <w:rsid w:val="006C3B59"/>
    <w:rsid w:val="006D001A"/>
    <w:rsid w:val="006D4CBD"/>
    <w:rsid w:val="006E4824"/>
    <w:rsid w:val="006E5646"/>
    <w:rsid w:val="006F19A4"/>
    <w:rsid w:val="006F49A0"/>
    <w:rsid w:val="0070361C"/>
    <w:rsid w:val="0070384E"/>
    <w:rsid w:val="00717D66"/>
    <w:rsid w:val="0072107D"/>
    <w:rsid w:val="00730772"/>
    <w:rsid w:val="00741916"/>
    <w:rsid w:val="0074541A"/>
    <w:rsid w:val="007654FB"/>
    <w:rsid w:val="00766048"/>
    <w:rsid w:val="00777FC8"/>
    <w:rsid w:val="0078137D"/>
    <w:rsid w:val="00781E88"/>
    <w:rsid w:val="007833D3"/>
    <w:rsid w:val="00785D0C"/>
    <w:rsid w:val="00792F78"/>
    <w:rsid w:val="007A2A39"/>
    <w:rsid w:val="007B4439"/>
    <w:rsid w:val="007B56A1"/>
    <w:rsid w:val="007D0D0A"/>
    <w:rsid w:val="007D2B7F"/>
    <w:rsid w:val="007F2953"/>
    <w:rsid w:val="007F7228"/>
    <w:rsid w:val="008016B3"/>
    <w:rsid w:val="00803400"/>
    <w:rsid w:val="00820B2B"/>
    <w:rsid w:val="008228E2"/>
    <w:rsid w:val="00827259"/>
    <w:rsid w:val="0085596F"/>
    <w:rsid w:val="00856766"/>
    <w:rsid w:val="0085799D"/>
    <w:rsid w:val="008703B1"/>
    <w:rsid w:val="00872CDB"/>
    <w:rsid w:val="008731D9"/>
    <w:rsid w:val="0088008B"/>
    <w:rsid w:val="00880FF7"/>
    <w:rsid w:val="00881C23"/>
    <w:rsid w:val="00897B46"/>
    <w:rsid w:val="008A04BD"/>
    <w:rsid w:val="008B169D"/>
    <w:rsid w:val="008B38B8"/>
    <w:rsid w:val="008C124D"/>
    <w:rsid w:val="008C3160"/>
    <w:rsid w:val="008D2075"/>
    <w:rsid w:val="008D20C7"/>
    <w:rsid w:val="008D4E3E"/>
    <w:rsid w:val="008E155D"/>
    <w:rsid w:val="008E37C0"/>
    <w:rsid w:val="008F78B6"/>
    <w:rsid w:val="00912DD3"/>
    <w:rsid w:val="0091329D"/>
    <w:rsid w:val="009135A4"/>
    <w:rsid w:val="00913BF8"/>
    <w:rsid w:val="00913F03"/>
    <w:rsid w:val="00922702"/>
    <w:rsid w:val="00927778"/>
    <w:rsid w:val="00932C4B"/>
    <w:rsid w:val="00950063"/>
    <w:rsid w:val="009579D3"/>
    <w:rsid w:val="009624B5"/>
    <w:rsid w:val="00967765"/>
    <w:rsid w:val="009806C9"/>
    <w:rsid w:val="009847F5"/>
    <w:rsid w:val="00985DFB"/>
    <w:rsid w:val="00991E1D"/>
    <w:rsid w:val="00993C84"/>
    <w:rsid w:val="009A0ADE"/>
    <w:rsid w:val="009A56C5"/>
    <w:rsid w:val="009B0EED"/>
    <w:rsid w:val="009B4109"/>
    <w:rsid w:val="009C18B4"/>
    <w:rsid w:val="009C2A5A"/>
    <w:rsid w:val="009D2381"/>
    <w:rsid w:val="009D7947"/>
    <w:rsid w:val="009F0F4F"/>
    <w:rsid w:val="009F1FF4"/>
    <w:rsid w:val="009F64E4"/>
    <w:rsid w:val="009F7269"/>
    <w:rsid w:val="00A16645"/>
    <w:rsid w:val="00A23A8E"/>
    <w:rsid w:val="00A42191"/>
    <w:rsid w:val="00A424AD"/>
    <w:rsid w:val="00A52931"/>
    <w:rsid w:val="00A55B4C"/>
    <w:rsid w:val="00A63989"/>
    <w:rsid w:val="00A64641"/>
    <w:rsid w:val="00A75991"/>
    <w:rsid w:val="00A804B6"/>
    <w:rsid w:val="00AA10C3"/>
    <w:rsid w:val="00AA1AC2"/>
    <w:rsid w:val="00AA597A"/>
    <w:rsid w:val="00AB5003"/>
    <w:rsid w:val="00AB6173"/>
    <w:rsid w:val="00AC0186"/>
    <w:rsid w:val="00AD2796"/>
    <w:rsid w:val="00AD4CDD"/>
    <w:rsid w:val="00AE05B8"/>
    <w:rsid w:val="00AE2B78"/>
    <w:rsid w:val="00AF7182"/>
    <w:rsid w:val="00AF71CA"/>
    <w:rsid w:val="00AF7904"/>
    <w:rsid w:val="00AF7A05"/>
    <w:rsid w:val="00B1316E"/>
    <w:rsid w:val="00B13C6E"/>
    <w:rsid w:val="00B15FA8"/>
    <w:rsid w:val="00B17CBE"/>
    <w:rsid w:val="00B27827"/>
    <w:rsid w:val="00B27883"/>
    <w:rsid w:val="00B360A2"/>
    <w:rsid w:val="00B36358"/>
    <w:rsid w:val="00B36BEE"/>
    <w:rsid w:val="00B408BC"/>
    <w:rsid w:val="00B429EE"/>
    <w:rsid w:val="00B4509A"/>
    <w:rsid w:val="00B502B2"/>
    <w:rsid w:val="00B539C3"/>
    <w:rsid w:val="00B6755D"/>
    <w:rsid w:val="00B75AC7"/>
    <w:rsid w:val="00B8320D"/>
    <w:rsid w:val="00B842D3"/>
    <w:rsid w:val="00B92EB7"/>
    <w:rsid w:val="00B93300"/>
    <w:rsid w:val="00B96F63"/>
    <w:rsid w:val="00BA3B46"/>
    <w:rsid w:val="00BA4024"/>
    <w:rsid w:val="00BB298C"/>
    <w:rsid w:val="00BB2B76"/>
    <w:rsid w:val="00BB418A"/>
    <w:rsid w:val="00BB5B17"/>
    <w:rsid w:val="00BC2C1A"/>
    <w:rsid w:val="00BC55C2"/>
    <w:rsid w:val="00BD0E76"/>
    <w:rsid w:val="00BD43D7"/>
    <w:rsid w:val="00BE1BD5"/>
    <w:rsid w:val="00BE3B42"/>
    <w:rsid w:val="00BF2158"/>
    <w:rsid w:val="00C0164C"/>
    <w:rsid w:val="00C037C4"/>
    <w:rsid w:val="00C104F8"/>
    <w:rsid w:val="00C10CE0"/>
    <w:rsid w:val="00C143FD"/>
    <w:rsid w:val="00C27FB2"/>
    <w:rsid w:val="00C3147E"/>
    <w:rsid w:val="00C32682"/>
    <w:rsid w:val="00C43719"/>
    <w:rsid w:val="00C47C63"/>
    <w:rsid w:val="00C50721"/>
    <w:rsid w:val="00C52413"/>
    <w:rsid w:val="00C540AC"/>
    <w:rsid w:val="00C62BBD"/>
    <w:rsid w:val="00C71FBE"/>
    <w:rsid w:val="00C80E91"/>
    <w:rsid w:val="00C85A60"/>
    <w:rsid w:val="00C85F29"/>
    <w:rsid w:val="00C9360D"/>
    <w:rsid w:val="00C954AB"/>
    <w:rsid w:val="00CB5D1C"/>
    <w:rsid w:val="00CC0D31"/>
    <w:rsid w:val="00CD32AC"/>
    <w:rsid w:val="00CE1B90"/>
    <w:rsid w:val="00CE7067"/>
    <w:rsid w:val="00CF49E6"/>
    <w:rsid w:val="00CF52FF"/>
    <w:rsid w:val="00CF759C"/>
    <w:rsid w:val="00D15630"/>
    <w:rsid w:val="00D5663F"/>
    <w:rsid w:val="00D56678"/>
    <w:rsid w:val="00D6509D"/>
    <w:rsid w:val="00D72BBE"/>
    <w:rsid w:val="00D73BE7"/>
    <w:rsid w:val="00D74954"/>
    <w:rsid w:val="00D75975"/>
    <w:rsid w:val="00D84C81"/>
    <w:rsid w:val="00D86018"/>
    <w:rsid w:val="00D91526"/>
    <w:rsid w:val="00D9276A"/>
    <w:rsid w:val="00D9357C"/>
    <w:rsid w:val="00D96F66"/>
    <w:rsid w:val="00DA46A4"/>
    <w:rsid w:val="00DD2250"/>
    <w:rsid w:val="00DD4697"/>
    <w:rsid w:val="00DD7A92"/>
    <w:rsid w:val="00DE02F2"/>
    <w:rsid w:val="00E063E8"/>
    <w:rsid w:val="00E1293A"/>
    <w:rsid w:val="00E30786"/>
    <w:rsid w:val="00E446BB"/>
    <w:rsid w:val="00E53602"/>
    <w:rsid w:val="00E604A6"/>
    <w:rsid w:val="00E617E0"/>
    <w:rsid w:val="00E6421C"/>
    <w:rsid w:val="00E71E3F"/>
    <w:rsid w:val="00E72080"/>
    <w:rsid w:val="00E7345C"/>
    <w:rsid w:val="00E737BE"/>
    <w:rsid w:val="00E82943"/>
    <w:rsid w:val="00E85895"/>
    <w:rsid w:val="00E9059D"/>
    <w:rsid w:val="00E91EAD"/>
    <w:rsid w:val="00EC0D4D"/>
    <w:rsid w:val="00EC2D12"/>
    <w:rsid w:val="00EC39F8"/>
    <w:rsid w:val="00EC7D83"/>
    <w:rsid w:val="00EE4639"/>
    <w:rsid w:val="00EE5B36"/>
    <w:rsid w:val="00EF1A52"/>
    <w:rsid w:val="00EF2089"/>
    <w:rsid w:val="00F0383E"/>
    <w:rsid w:val="00F04571"/>
    <w:rsid w:val="00F07A50"/>
    <w:rsid w:val="00F12234"/>
    <w:rsid w:val="00F26A3C"/>
    <w:rsid w:val="00F34CE3"/>
    <w:rsid w:val="00F40062"/>
    <w:rsid w:val="00F41EEE"/>
    <w:rsid w:val="00F423F4"/>
    <w:rsid w:val="00F51C88"/>
    <w:rsid w:val="00F73402"/>
    <w:rsid w:val="00F876D7"/>
    <w:rsid w:val="00F94CED"/>
    <w:rsid w:val="00FB2ABF"/>
    <w:rsid w:val="00FB3A16"/>
    <w:rsid w:val="00FD4B4B"/>
    <w:rsid w:val="00FD654C"/>
    <w:rsid w:val="00FE03D6"/>
    <w:rsid w:val="00FE3363"/>
    <w:rsid w:val="00FE4832"/>
    <w:rsid w:val="00FF7D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F7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FB2ABF"/>
    <w:pPr>
      <w:spacing w:before="100" w:beforeAutospacing="1" w:after="100" w:afterAutospacing="1"/>
    </w:pPr>
    <w:rPr>
      <w:rFonts w:ascii="Times New Roman" w:hAnsi="Times New Roman" w:cs="Times New Roman"/>
      <w:lang w:bidi="he-IL"/>
    </w:rPr>
  </w:style>
  <w:style w:type="character" w:styleId="a3">
    <w:name w:val="Strong"/>
    <w:basedOn w:val="a0"/>
    <w:uiPriority w:val="22"/>
    <w:qFormat/>
    <w:rsid w:val="00FB2ABF"/>
    <w:rPr>
      <w:b/>
      <w:bCs/>
    </w:rPr>
  </w:style>
  <w:style w:type="character" w:styleId="a4">
    <w:name w:val="Emphasis"/>
    <w:basedOn w:val="a0"/>
    <w:uiPriority w:val="20"/>
    <w:qFormat/>
    <w:rsid w:val="00FB2ABF"/>
    <w:rPr>
      <w:i/>
      <w:iCs/>
    </w:rPr>
  </w:style>
  <w:style w:type="character" w:styleId="Hyperlink">
    <w:name w:val="Hyperlink"/>
    <w:basedOn w:val="a0"/>
    <w:uiPriority w:val="99"/>
    <w:unhideWhenUsed/>
    <w:rsid w:val="00FB2ABF"/>
    <w:rPr>
      <w:color w:val="0000FF"/>
      <w:u w:val="single"/>
    </w:rPr>
  </w:style>
  <w:style w:type="character" w:customStyle="1" w:styleId="UnresolvedMention1">
    <w:name w:val="Unresolved Mention1"/>
    <w:basedOn w:val="a0"/>
    <w:uiPriority w:val="99"/>
    <w:rsid w:val="003D55E4"/>
    <w:rPr>
      <w:color w:val="605E5C"/>
      <w:shd w:val="clear" w:color="auto" w:fill="E1DFDD"/>
    </w:rPr>
  </w:style>
  <w:style w:type="character" w:styleId="FollowedHyperlink">
    <w:name w:val="FollowedHyperlink"/>
    <w:basedOn w:val="a0"/>
    <w:uiPriority w:val="99"/>
    <w:semiHidden/>
    <w:unhideWhenUsed/>
    <w:rsid w:val="003D55E4"/>
    <w:rPr>
      <w:color w:val="954F72" w:themeColor="followedHyperlink"/>
      <w:u w:val="single"/>
    </w:rPr>
  </w:style>
  <w:style w:type="character" w:styleId="a5">
    <w:name w:val="annotation reference"/>
    <w:basedOn w:val="a0"/>
    <w:uiPriority w:val="99"/>
    <w:semiHidden/>
    <w:unhideWhenUsed/>
    <w:rsid w:val="00BE3B42"/>
    <w:rPr>
      <w:sz w:val="16"/>
      <w:szCs w:val="16"/>
    </w:rPr>
  </w:style>
  <w:style w:type="paragraph" w:styleId="a6">
    <w:name w:val="annotation text"/>
    <w:basedOn w:val="a"/>
    <w:link w:val="a7"/>
    <w:uiPriority w:val="99"/>
    <w:unhideWhenUsed/>
    <w:rsid w:val="00BE3B42"/>
    <w:rPr>
      <w:sz w:val="20"/>
      <w:szCs w:val="20"/>
    </w:rPr>
  </w:style>
  <w:style w:type="character" w:customStyle="1" w:styleId="a7">
    <w:name w:val="טקסט הערה תו"/>
    <w:basedOn w:val="a0"/>
    <w:link w:val="a6"/>
    <w:uiPriority w:val="99"/>
    <w:rsid w:val="00BE3B42"/>
    <w:rPr>
      <w:sz w:val="20"/>
      <w:szCs w:val="20"/>
    </w:rPr>
  </w:style>
  <w:style w:type="paragraph" w:styleId="a8">
    <w:name w:val="annotation subject"/>
    <w:basedOn w:val="a6"/>
    <w:next w:val="a6"/>
    <w:link w:val="a9"/>
    <w:uiPriority w:val="99"/>
    <w:semiHidden/>
    <w:unhideWhenUsed/>
    <w:rsid w:val="00BE3B42"/>
    <w:rPr>
      <w:b/>
      <w:bCs/>
    </w:rPr>
  </w:style>
  <w:style w:type="character" w:customStyle="1" w:styleId="a9">
    <w:name w:val="נושא הערה תו"/>
    <w:basedOn w:val="a7"/>
    <w:link w:val="a8"/>
    <w:uiPriority w:val="99"/>
    <w:semiHidden/>
    <w:rsid w:val="00BE3B42"/>
    <w:rPr>
      <w:b/>
      <w:bCs/>
      <w:sz w:val="20"/>
      <w:szCs w:val="20"/>
    </w:rPr>
  </w:style>
  <w:style w:type="paragraph" w:styleId="aa">
    <w:name w:val="Balloon Text"/>
    <w:basedOn w:val="a"/>
    <w:link w:val="ab"/>
    <w:uiPriority w:val="99"/>
    <w:semiHidden/>
    <w:unhideWhenUsed/>
    <w:rsid w:val="00BE3B42"/>
    <w:rPr>
      <w:rFonts w:ascii="Segoe UI" w:hAnsi="Segoe UI" w:cs="Segoe UI"/>
      <w:sz w:val="18"/>
      <w:szCs w:val="18"/>
    </w:rPr>
  </w:style>
  <w:style w:type="character" w:customStyle="1" w:styleId="ab">
    <w:name w:val="טקסט בלונים תו"/>
    <w:basedOn w:val="a0"/>
    <w:link w:val="aa"/>
    <w:uiPriority w:val="99"/>
    <w:semiHidden/>
    <w:rsid w:val="00BE3B42"/>
    <w:rPr>
      <w:rFonts w:ascii="Segoe UI" w:hAnsi="Segoe UI" w:cs="Segoe UI"/>
      <w:sz w:val="18"/>
      <w:szCs w:val="18"/>
    </w:rPr>
  </w:style>
  <w:style w:type="paragraph" w:styleId="ac">
    <w:name w:val="header"/>
    <w:basedOn w:val="a"/>
    <w:link w:val="ad"/>
    <w:uiPriority w:val="99"/>
    <w:unhideWhenUsed/>
    <w:rsid w:val="00B27883"/>
    <w:pPr>
      <w:tabs>
        <w:tab w:val="center" w:pos="4680"/>
        <w:tab w:val="right" w:pos="9360"/>
      </w:tabs>
    </w:pPr>
  </w:style>
  <w:style w:type="character" w:customStyle="1" w:styleId="ad">
    <w:name w:val="כותרת עליונה תו"/>
    <w:basedOn w:val="a0"/>
    <w:link w:val="ac"/>
    <w:uiPriority w:val="99"/>
    <w:rsid w:val="00B27883"/>
  </w:style>
  <w:style w:type="paragraph" w:styleId="ae">
    <w:name w:val="footer"/>
    <w:basedOn w:val="a"/>
    <w:link w:val="af"/>
    <w:uiPriority w:val="99"/>
    <w:unhideWhenUsed/>
    <w:rsid w:val="00B27883"/>
    <w:pPr>
      <w:tabs>
        <w:tab w:val="center" w:pos="4680"/>
        <w:tab w:val="right" w:pos="9360"/>
      </w:tabs>
    </w:pPr>
  </w:style>
  <w:style w:type="character" w:customStyle="1" w:styleId="af">
    <w:name w:val="כותרת תחתונה תו"/>
    <w:basedOn w:val="a0"/>
    <w:link w:val="ae"/>
    <w:uiPriority w:val="99"/>
    <w:rsid w:val="00B27883"/>
  </w:style>
  <w:style w:type="paragraph" w:styleId="af0">
    <w:name w:val="Revision"/>
    <w:hidden/>
    <w:uiPriority w:val="99"/>
    <w:semiHidden/>
    <w:rsid w:val="00271937"/>
  </w:style>
  <w:style w:type="paragraph" w:styleId="af1">
    <w:name w:val="List Paragraph"/>
    <w:basedOn w:val="a"/>
    <w:uiPriority w:val="34"/>
    <w:qFormat/>
    <w:rsid w:val="00BE1BD5"/>
    <w:pPr>
      <w:ind w:left="720"/>
      <w:contextualSpacing/>
    </w:pPr>
  </w:style>
  <w:style w:type="paragraph" w:styleId="af2">
    <w:name w:val="footnote text"/>
    <w:basedOn w:val="a"/>
    <w:link w:val="af3"/>
    <w:uiPriority w:val="99"/>
    <w:semiHidden/>
    <w:unhideWhenUsed/>
    <w:rsid w:val="00856766"/>
    <w:rPr>
      <w:sz w:val="20"/>
      <w:szCs w:val="20"/>
    </w:rPr>
  </w:style>
  <w:style w:type="character" w:customStyle="1" w:styleId="af3">
    <w:name w:val="טקסט הערת שוליים תו"/>
    <w:basedOn w:val="a0"/>
    <w:link w:val="af2"/>
    <w:uiPriority w:val="99"/>
    <w:semiHidden/>
    <w:rsid w:val="00856766"/>
    <w:rPr>
      <w:sz w:val="20"/>
      <w:szCs w:val="20"/>
    </w:rPr>
  </w:style>
  <w:style w:type="character" w:styleId="af4">
    <w:name w:val="footnote reference"/>
    <w:basedOn w:val="a0"/>
    <w:uiPriority w:val="99"/>
    <w:semiHidden/>
    <w:unhideWhenUsed/>
    <w:rsid w:val="00856766"/>
    <w:rPr>
      <w:vertAlign w:val="superscript"/>
    </w:rPr>
  </w:style>
  <w:style w:type="paragraph" w:styleId="HTML">
    <w:name w:val="HTML Preformatted"/>
    <w:basedOn w:val="a"/>
    <w:link w:val="HTML0"/>
    <w:uiPriority w:val="99"/>
    <w:semiHidden/>
    <w:unhideWhenUsed/>
    <w:rsid w:val="00D6509D"/>
    <w:rPr>
      <w:rFonts w:ascii="Consolas" w:hAnsi="Consolas" w:cs="Consolas"/>
      <w:sz w:val="20"/>
      <w:szCs w:val="20"/>
    </w:rPr>
  </w:style>
  <w:style w:type="character" w:customStyle="1" w:styleId="HTML0">
    <w:name w:val="HTML מעוצב מראש תו"/>
    <w:basedOn w:val="a0"/>
    <w:link w:val="HTML"/>
    <w:uiPriority w:val="99"/>
    <w:semiHidden/>
    <w:rsid w:val="00D6509D"/>
    <w:rPr>
      <w:rFonts w:ascii="Consolas" w:hAnsi="Consolas" w:cs="Consolas"/>
      <w:sz w:val="20"/>
      <w:szCs w:val="20"/>
    </w:rPr>
  </w:style>
  <w:style w:type="character" w:styleId="af5">
    <w:name w:val="Unresolved Mention"/>
    <w:basedOn w:val="a0"/>
    <w:uiPriority w:val="99"/>
    <w:semiHidden/>
    <w:unhideWhenUsed/>
    <w:rsid w:val="00061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4690">
      <w:bodyDiv w:val="1"/>
      <w:marLeft w:val="0"/>
      <w:marRight w:val="0"/>
      <w:marTop w:val="0"/>
      <w:marBottom w:val="0"/>
      <w:divBdr>
        <w:top w:val="none" w:sz="0" w:space="0" w:color="auto"/>
        <w:left w:val="none" w:sz="0" w:space="0" w:color="auto"/>
        <w:bottom w:val="none" w:sz="0" w:space="0" w:color="auto"/>
        <w:right w:val="none" w:sz="0" w:space="0" w:color="auto"/>
      </w:divBdr>
    </w:div>
    <w:div w:id="129902010">
      <w:bodyDiv w:val="1"/>
      <w:marLeft w:val="0"/>
      <w:marRight w:val="0"/>
      <w:marTop w:val="0"/>
      <w:marBottom w:val="0"/>
      <w:divBdr>
        <w:top w:val="none" w:sz="0" w:space="0" w:color="auto"/>
        <w:left w:val="none" w:sz="0" w:space="0" w:color="auto"/>
        <w:bottom w:val="none" w:sz="0" w:space="0" w:color="auto"/>
        <w:right w:val="none" w:sz="0" w:space="0" w:color="auto"/>
      </w:divBdr>
    </w:div>
    <w:div w:id="157425531">
      <w:bodyDiv w:val="1"/>
      <w:marLeft w:val="0"/>
      <w:marRight w:val="0"/>
      <w:marTop w:val="0"/>
      <w:marBottom w:val="0"/>
      <w:divBdr>
        <w:top w:val="none" w:sz="0" w:space="0" w:color="auto"/>
        <w:left w:val="none" w:sz="0" w:space="0" w:color="auto"/>
        <w:bottom w:val="none" w:sz="0" w:space="0" w:color="auto"/>
        <w:right w:val="none" w:sz="0" w:space="0" w:color="auto"/>
      </w:divBdr>
    </w:div>
    <w:div w:id="333530669">
      <w:bodyDiv w:val="1"/>
      <w:marLeft w:val="0"/>
      <w:marRight w:val="0"/>
      <w:marTop w:val="0"/>
      <w:marBottom w:val="0"/>
      <w:divBdr>
        <w:top w:val="none" w:sz="0" w:space="0" w:color="auto"/>
        <w:left w:val="none" w:sz="0" w:space="0" w:color="auto"/>
        <w:bottom w:val="none" w:sz="0" w:space="0" w:color="auto"/>
        <w:right w:val="none" w:sz="0" w:space="0" w:color="auto"/>
      </w:divBdr>
    </w:div>
    <w:div w:id="402801963">
      <w:bodyDiv w:val="1"/>
      <w:marLeft w:val="0"/>
      <w:marRight w:val="0"/>
      <w:marTop w:val="0"/>
      <w:marBottom w:val="0"/>
      <w:divBdr>
        <w:top w:val="none" w:sz="0" w:space="0" w:color="auto"/>
        <w:left w:val="none" w:sz="0" w:space="0" w:color="auto"/>
        <w:bottom w:val="none" w:sz="0" w:space="0" w:color="auto"/>
        <w:right w:val="none" w:sz="0" w:space="0" w:color="auto"/>
      </w:divBdr>
    </w:div>
    <w:div w:id="620840931">
      <w:bodyDiv w:val="1"/>
      <w:marLeft w:val="0"/>
      <w:marRight w:val="0"/>
      <w:marTop w:val="0"/>
      <w:marBottom w:val="0"/>
      <w:divBdr>
        <w:top w:val="none" w:sz="0" w:space="0" w:color="auto"/>
        <w:left w:val="none" w:sz="0" w:space="0" w:color="auto"/>
        <w:bottom w:val="none" w:sz="0" w:space="0" w:color="auto"/>
        <w:right w:val="none" w:sz="0" w:space="0" w:color="auto"/>
      </w:divBdr>
    </w:div>
    <w:div w:id="861818683">
      <w:bodyDiv w:val="1"/>
      <w:marLeft w:val="0"/>
      <w:marRight w:val="0"/>
      <w:marTop w:val="0"/>
      <w:marBottom w:val="0"/>
      <w:divBdr>
        <w:top w:val="none" w:sz="0" w:space="0" w:color="auto"/>
        <w:left w:val="none" w:sz="0" w:space="0" w:color="auto"/>
        <w:bottom w:val="none" w:sz="0" w:space="0" w:color="auto"/>
        <w:right w:val="none" w:sz="0" w:space="0" w:color="auto"/>
      </w:divBdr>
    </w:div>
    <w:div w:id="1231114776">
      <w:bodyDiv w:val="1"/>
      <w:marLeft w:val="0"/>
      <w:marRight w:val="0"/>
      <w:marTop w:val="0"/>
      <w:marBottom w:val="0"/>
      <w:divBdr>
        <w:top w:val="none" w:sz="0" w:space="0" w:color="auto"/>
        <w:left w:val="none" w:sz="0" w:space="0" w:color="auto"/>
        <w:bottom w:val="none" w:sz="0" w:space="0" w:color="auto"/>
        <w:right w:val="none" w:sz="0" w:space="0" w:color="auto"/>
      </w:divBdr>
    </w:div>
    <w:div w:id="1456480709">
      <w:bodyDiv w:val="1"/>
      <w:marLeft w:val="0"/>
      <w:marRight w:val="0"/>
      <w:marTop w:val="0"/>
      <w:marBottom w:val="0"/>
      <w:divBdr>
        <w:top w:val="none" w:sz="0" w:space="0" w:color="auto"/>
        <w:left w:val="none" w:sz="0" w:space="0" w:color="auto"/>
        <w:bottom w:val="none" w:sz="0" w:space="0" w:color="auto"/>
        <w:right w:val="none" w:sz="0" w:space="0" w:color="auto"/>
      </w:divBdr>
    </w:div>
    <w:div w:id="1522428008">
      <w:bodyDiv w:val="1"/>
      <w:marLeft w:val="0"/>
      <w:marRight w:val="0"/>
      <w:marTop w:val="0"/>
      <w:marBottom w:val="0"/>
      <w:divBdr>
        <w:top w:val="none" w:sz="0" w:space="0" w:color="auto"/>
        <w:left w:val="none" w:sz="0" w:space="0" w:color="auto"/>
        <w:bottom w:val="none" w:sz="0" w:space="0" w:color="auto"/>
        <w:right w:val="none" w:sz="0" w:space="0" w:color="auto"/>
      </w:divBdr>
    </w:div>
    <w:div w:id="1555044117">
      <w:bodyDiv w:val="1"/>
      <w:marLeft w:val="0"/>
      <w:marRight w:val="0"/>
      <w:marTop w:val="0"/>
      <w:marBottom w:val="0"/>
      <w:divBdr>
        <w:top w:val="none" w:sz="0" w:space="0" w:color="auto"/>
        <w:left w:val="none" w:sz="0" w:space="0" w:color="auto"/>
        <w:bottom w:val="none" w:sz="0" w:space="0" w:color="auto"/>
        <w:right w:val="none" w:sz="0" w:space="0" w:color="auto"/>
      </w:divBdr>
    </w:div>
    <w:div w:id="1620333170">
      <w:bodyDiv w:val="1"/>
      <w:marLeft w:val="0"/>
      <w:marRight w:val="0"/>
      <w:marTop w:val="0"/>
      <w:marBottom w:val="0"/>
      <w:divBdr>
        <w:top w:val="none" w:sz="0" w:space="0" w:color="auto"/>
        <w:left w:val="none" w:sz="0" w:space="0" w:color="auto"/>
        <w:bottom w:val="none" w:sz="0" w:space="0" w:color="auto"/>
        <w:right w:val="none" w:sz="0" w:space="0" w:color="auto"/>
      </w:divBdr>
    </w:div>
    <w:div w:id="1673874159">
      <w:bodyDiv w:val="1"/>
      <w:marLeft w:val="0"/>
      <w:marRight w:val="0"/>
      <w:marTop w:val="0"/>
      <w:marBottom w:val="0"/>
      <w:divBdr>
        <w:top w:val="none" w:sz="0" w:space="0" w:color="auto"/>
        <w:left w:val="none" w:sz="0" w:space="0" w:color="auto"/>
        <w:bottom w:val="none" w:sz="0" w:space="0" w:color="auto"/>
        <w:right w:val="none" w:sz="0" w:space="0" w:color="auto"/>
      </w:divBdr>
    </w:div>
    <w:div w:id="1691682077">
      <w:bodyDiv w:val="1"/>
      <w:marLeft w:val="0"/>
      <w:marRight w:val="0"/>
      <w:marTop w:val="0"/>
      <w:marBottom w:val="0"/>
      <w:divBdr>
        <w:top w:val="none" w:sz="0" w:space="0" w:color="auto"/>
        <w:left w:val="none" w:sz="0" w:space="0" w:color="auto"/>
        <w:bottom w:val="none" w:sz="0" w:space="0" w:color="auto"/>
        <w:right w:val="none" w:sz="0" w:space="0" w:color="auto"/>
      </w:divBdr>
    </w:div>
    <w:div w:id="1757630724">
      <w:bodyDiv w:val="1"/>
      <w:marLeft w:val="0"/>
      <w:marRight w:val="0"/>
      <w:marTop w:val="0"/>
      <w:marBottom w:val="0"/>
      <w:divBdr>
        <w:top w:val="none" w:sz="0" w:space="0" w:color="auto"/>
        <w:left w:val="none" w:sz="0" w:space="0" w:color="auto"/>
        <w:bottom w:val="none" w:sz="0" w:space="0" w:color="auto"/>
        <w:right w:val="none" w:sz="0" w:space="0" w:color="auto"/>
      </w:divBdr>
    </w:div>
    <w:div w:id="1842423944">
      <w:bodyDiv w:val="1"/>
      <w:marLeft w:val="0"/>
      <w:marRight w:val="0"/>
      <w:marTop w:val="0"/>
      <w:marBottom w:val="0"/>
      <w:divBdr>
        <w:top w:val="none" w:sz="0" w:space="0" w:color="auto"/>
        <w:left w:val="none" w:sz="0" w:space="0" w:color="auto"/>
        <w:bottom w:val="none" w:sz="0" w:space="0" w:color="auto"/>
        <w:right w:val="none" w:sz="0" w:space="0" w:color="auto"/>
      </w:divBdr>
    </w:div>
    <w:div w:id="1860586702">
      <w:bodyDiv w:val="1"/>
      <w:marLeft w:val="0"/>
      <w:marRight w:val="0"/>
      <w:marTop w:val="0"/>
      <w:marBottom w:val="0"/>
      <w:divBdr>
        <w:top w:val="none" w:sz="0" w:space="0" w:color="auto"/>
        <w:left w:val="none" w:sz="0" w:space="0" w:color="auto"/>
        <w:bottom w:val="none" w:sz="0" w:space="0" w:color="auto"/>
        <w:right w:val="none" w:sz="0" w:space="0" w:color="auto"/>
      </w:divBdr>
    </w:div>
    <w:div w:id="1881820334">
      <w:bodyDiv w:val="1"/>
      <w:marLeft w:val="0"/>
      <w:marRight w:val="0"/>
      <w:marTop w:val="0"/>
      <w:marBottom w:val="0"/>
      <w:divBdr>
        <w:top w:val="none" w:sz="0" w:space="0" w:color="auto"/>
        <w:left w:val="none" w:sz="0" w:space="0" w:color="auto"/>
        <w:bottom w:val="none" w:sz="0" w:space="0" w:color="auto"/>
        <w:right w:val="none" w:sz="0" w:space="0" w:color="auto"/>
      </w:divBdr>
    </w:div>
    <w:div w:id="1994287352">
      <w:bodyDiv w:val="1"/>
      <w:marLeft w:val="0"/>
      <w:marRight w:val="0"/>
      <w:marTop w:val="0"/>
      <w:marBottom w:val="0"/>
      <w:divBdr>
        <w:top w:val="none" w:sz="0" w:space="0" w:color="auto"/>
        <w:left w:val="none" w:sz="0" w:space="0" w:color="auto"/>
        <w:bottom w:val="none" w:sz="0" w:space="0" w:color="auto"/>
        <w:right w:val="none" w:sz="0" w:space="0" w:color="auto"/>
      </w:divBdr>
    </w:div>
    <w:div w:id="205503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gla@tauex.tau.a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QlhqgcsxwE3lA6M8Z2az65GIcawi4BNU/view?usp=drive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0DEE-5D11-42D2-B2F5-E26ECC24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1339</Words>
  <Characters>7223</Characters>
  <Application>Microsoft Office Word</Application>
  <DocSecurity>0</DocSecurity>
  <Lines>107</Lines>
  <Paragraphs>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Savren</dc:creator>
  <cp:keywords/>
  <dc:description/>
  <cp:lastModifiedBy>nirit Puterman</cp:lastModifiedBy>
  <cp:revision>3</cp:revision>
  <dcterms:created xsi:type="dcterms:W3CDTF">2025-09-16T11:45:00Z</dcterms:created>
  <dcterms:modified xsi:type="dcterms:W3CDTF">2025-09-17T07:54:00Z</dcterms:modified>
</cp:coreProperties>
</file>