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AD" w:rsidRPr="002E02B0" w:rsidRDefault="002E02B0" w:rsidP="002E02B0">
      <w:pPr>
        <w:spacing w:before="100" w:beforeAutospacing="1" w:after="100" w:afterAutospacing="1"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noProof/>
          <w:sz w:val="24"/>
          <w:szCs w:val="24"/>
        </w:rPr>
        <w:drawing>
          <wp:inline distT="0" distB="0" distL="0" distR="0">
            <wp:extent cx="3838575" cy="2184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22-23con.JPG"/>
                    <pic:cNvPicPr/>
                  </pic:nvPicPr>
                  <pic:blipFill>
                    <a:blip r:embed="rId5">
                      <a:extLst>
                        <a:ext uri="{28A0092B-C50C-407E-A947-70E740481C1C}">
                          <a14:useLocalDpi xmlns:a14="http://schemas.microsoft.com/office/drawing/2010/main" val="0"/>
                        </a:ext>
                      </a:extLst>
                    </a:blip>
                    <a:stretch>
                      <a:fillRect/>
                    </a:stretch>
                  </pic:blipFill>
                  <pic:spPr>
                    <a:xfrm>
                      <a:off x="0" y="0"/>
                      <a:ext cx="3872280" cy="2203394"/>
                    </a:xfrm>
                    <a:prstGeom prst="rect">
                      <a:avLst/>
                    </a:prstGeom>
                  </pic:spPr>
                </pic:pic>
              </a:graphicData>
            </a:graphic>
          </wp:inline>
        </w:drawing>
      </w:r>
    </w:p>
    <w:p w:rsidR="00936125" w:rsidRPr="00936125" w:rsidRDefault="00936125" w:rsidP="00936125">
      <w:pPr>
        <w:spacing w:before="100" w:beforeAutospacing="1" w:after="100" w:afterAutospacing="1" w:line="240" w:lineRule="auto"/>
        <w:jc w:val="center"/>
        <w:rPr>
          <w:rFonts w:ascii="Times New Roman" w:eastAsia="Times New Roman" w:hAnsi="Times New Roman" w:cs="Times New Roman"/>
          <w:smallCaps/>
          <w:sz w:val="24"/>
          <w:szCs w:val="24"/>
        </w:rPr>
      </w:pPr>
      <w:r w:rsidRPr="00936125">
        <w:rPr>
          <w:rFonts w:ascii="Times New Roman" w:eastAsia="Times New Roman" w:hAnsi="Times New Roman" w:cs="Times New Roman"/>
          <w:b/>
          <w:bCs/>
          <w:smallCaps/>
          <w:sz w:val="24"/>
          <w:szCs w:val="24"/>
        </w:rPr>
        <w:t>Intellectual Property: Migration</w:t>
      </w:r>
    </w:p>
    <w:p w:rsidR="00B1358B" w:rsidRPr="00B1358B" w:rsidRDefault="00B1358B" w:rsidP="00A80360">
      <w:pPr>
        <w:spacing w:before="100" w:beforeAutospacing="1" w:after="100" w:afterAutospacing="1" w:line="240" w:lineRule="auto"/>
        <w:jc w:val="center"/>
        <w:rPr>
          <w:rFonts w:ascii="Times New Roman" w:eastAsia="Times New Roman" w:hAnsi="Times New Roman" w:cs="Times New Roman"/>
          <w:sz w:val="24"/>
          <w:szCs w:val="24"/>
        </w:rPr>
      </w:pPr>
      <w:r w:rsidRPr="00B1358B">
        <w:rPr>
          <w:rFonts w:ascii="Times New Roman" w:eastAsia="Times New Roman" w:hAnsi="Times New Roman" w:cs="Times New Roman"/>
          <w:sz w:val="24"/>
          <w:szCs w:val="24"/>
        </w:rPr>
        <w:t xml:space="preserve">Call </w:t>
      </w:r>
      <w:r w:rsidR="00A80360">
        <w:rPr>
          <w:rFonts w:ascii="Times New Roman" w:eastAsia="Times New Roman" w:hAnsi="Times New Roman" w:cs="Times New Roman"/>
          <w:sz w:val="24"/>
          <w:szCs w:val="24"/>
        </w:rPr>
        <w:t>f</w:t>
      </w:r>
      <w:r w:rsidRPr="00B1358B">
        <w:rPr>
          <w:rFonts w:ascii="Times New Roman" w:eastAsia="Times New Roman" w:hAnsi="Times New Roman" w:cs="Times New Roman"/>
          <w:sz w:val="24"/>
          <w:szCs w:val="24"/>
        </w:rPr>
        <w:t>or Papers</w:t>
      </w:r>
    </w:p>
    <w:p w:rsidR="00936125" w:rsidRDefault="00936125" w:rsidP="009361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of Law, Tel Aviv University </w:t>
      </w:r>
    </w:p>
    <w:p w:rsidR="00B1358B" w:rsidRPr="00AA148F" w:rsidRDefault="00890C90" w:rsidP="00936125">
      <w:pPr>
        <w:spacing w:before="100" w:beforeAutospacing="1" w:after="100" w:afterAutospacing="1" w:line="240" w:lineRule="auto"/>
        <w:jc w:val="center"/>
        <w:rPr>
          <w:rFonts w:ascii="Times New Roman" w:eastAsia="Times New Roman" w:hAnsi="Times New Roman" w:cs="Times New Roman"/>
          <w:sz w:val="24"/>
          <w:szCs w:val="24"/>
          <w:u w:val="single"/>
        </w:rPr>
      </w:pPr>
      <w:r w:rsidRPr="00AA148F">
        <w:rPr>
          <w:rFonts w:ascii="Times New Roman" w:eastAsia="Times New Roman" w:hAnsi="Times New Roman" w:cs="Times New Roman"/>
          <w:sz w:val="24"/>
          <w:szCs w:val="24"/>
          <w:u w:val="single"/>
        </w:rPr>
        <w:t xml:space="preserve">20-21 </w:t>
      </w:r>
      <w:r w:rsidR="00B1358B" w:rsidRPr="00AA148F">
        <w:rPr>
          <w:rFonts w:ascii="Times New Roman" w:eastAsia="Times New Roman" w:hAnsi="Times New Roman" w:cs="Times New Roman"/>
          <w:sz w:val="24"/>
          <w:szCs w:val="24"/>
          <w:u w:val="single"/>
        </w:rPr>
        <w:t>June 2023</w:t>
      </w:r>
    </w:p>
    <w:p w:rsidR="00B1358B" w:rsidRPr="00B1358B" w:rsidRDefault="00B1358B" w:rsidP="00D945A3">
      <w:pPr>
        <w:spacing w:before="100" w:beforeAutospacing="1" w:after="100" w:afterAutospacing="1" w:line="240" w:lineRule="auto"/>
        <w:jc w:val="both"/>
        <w:rPr>
          <w:rFonts w:ascii="Times New Roman" w:eastAsia="Times New Roman" w:hAnsi="Times New Roman" w:cs="Times New Roman"/>
          <w:sz w:val="24"/>
          <w:szCs w:val="24"/>
        </w:rPr>
      </w:pPr>
      <w:r w:rsidRPr="00B1358B">
        <w:rPr>
          <w:rFonts w:ascii="Times New Roman" w:eastAsia="Times New Roman" w:hAnsi="Times New Roman" w:cs="Times New Roman"/>
          <w:sz w:val="24"/>
          <w:szCs w:val="24"/>
        </w:rPr>
        <w:t>The 1</w:t>
      </w:r>
      <w:r>
        <w:rPr>
          <w:rFonts w:ascii="Times New Roman" w:eastAsia="Times New Roman" w:hAnsi="Times New Roman" w:cs="Times New Roman"/>
          <w:sz w:val="24"/>
          <w:szCs w:val="24"/>
        </w:rPr>
        <w:t>4</w:t>
      </w:r>
      <w:r w:rsidR="00B64004">
        <w:rPr>
          <w:rFonts w:ascii="Times New Roman" w:eastAsia="Times New Roman" w:hAnsi="Times New Roman" w:cs="Times New Roman"/>
          <w:sz w:val="24"/>
          <w:szCs w:val="24"/>
        </w:rPr>
        <w:t xml:space="preserve">th Annual Workshop of the </w:t>
      </w:r>
      <w:hyperlink r:id="rId6" w:history="1">
        <w:r w:rsidR="00B64004">
          <w:rPr>
            <w:rStyle w:val="Hyperlink"/>
            <w:rFonts w:ascii="Times New Roman" w:eastAsia="Times New Roman" w:hAnsi="Times New Roman" w:cs="Times New Roman"/>
            <w:sz w:val="24"/>
            <w:szCs w:val="24"/>
          </w:rPr>
          <w:t>International Society for the History and Theory of Intellectual Property</w:t>
        </w:r>
      </w:hyperlink>
      <w:r w:rsidRPr="00B1358B">
        <w:rPr>
          <w:rFonts w:ascii="Times New Roman" w:eastAsia="Times New Roman" w:hAnsi="Times New Roman" w:cs="Times New Roman"/>
          <w:sz w:val="24"/>
          <w:szCs w:val="24"/>
        </w:rPr>
        <w:t xml:space="preserve"> (ISHTIP) will be hosted by </w:t>
      </w:r>
      <w:r>
        <w:rPr>
          <w:rFonts w:ascii="Times New Roman" w:eastAsia="Times New Roman" w:hAnsi="Times New Roman" w:cs="Times New Roman"/>
          <w:sz w:val="24"/>
          <w:szCs w:val="24"/>
        </w:rPr>
        <w:t xml:space="preserve">the </w:t>
      </w:r>
      <w:hyperlink r:id="rId7" w:history="1">
        <w:r w:rsidRPr="00B64004">
          <w:rPr>
            <w:rStyle w:val="Hyperlink"/>
            <w:rFonts w:ascii="Times New Roman" w:eastAsia="Times New Roman" w:hAnsi="Times New Roman" w:cs="Times New Roman"/>
            <w:sz w:val="24"/>
            <w:szCs w:val="24"/>
          </w:rPr>
          <w:t>S. Horowitz Institute for Intellectual Property</w:t>
        </w:r>
      </w:hyperlink>
      <w:r>
        <w:rPr>
          <w:rFonts w:ascii="Times New Roman" w:eastAsia="Times New Roman" w:hAnsi="Times New Roman" w:cs="Times New Roman"/>
          <w:sz w:val="24"/>
          <w:szCs w:val="24"/>
        </w:rPr>
        <w:t xml:space="preserve"> and the </w:t>
      </w:r>
      <w:hyperlink r:id="rId8" w:history="1">
        <w:r w:rsidRPr="00B64004">
          <w:rPr>
            <w:rStyle w:val="Hyperlink"/>
            <w:rFonts w:ascii="Times New Roman" w:hAnsi="Times New Roman" w:cs="David"/>
            <w:sz w:val="24"/>
            <w:szCs w:val="24"/>
          </w:rPr>
          <w:t>David Berg Institute for Law &amp; History</w:t>
        </w:r>
      </w:hyperlink>
      <w:r w:rsidR="008325DF">
        <w:rPr>
          <w:rFonts w:ascii="Times New Roman" w:hAnsi="Times New Roman" w:cs="David"/>
          <w:sz w:val="24"/>
          <w:szCs w:val="24"/>
        </w:rPr>
        <w:t xml:space="preserve">, </w:t>
      </w:r>
      <w:r w:rsidRPr="00B1358B">
        <w:rPr>
          <w:rFonts w:ascii="Times New Roman" w:eastAsia="Times New Roman" w:hAnsi="Times New Roman" w:cs="Times New Roman"/>
          <w:sz w:val="24"/>
          <w:szCs w:val="24"/>
        </w:rPr>
        <w:t xml:space="preserve">at the </w:t>
      </w:r>
      <w:hyperlink r:id="rId9" w:history="1">
        <w:r w:rsidRPr="00B64004">
          <w:rPr>
            <w:rStyle w:val="Hyperlink"/>
            <w:rFonts w:ascii="Times New Roman" w:eastAsia="Times New Roman" w:hAnsi="Times New Roman" w:cs="Times New Roman"/>
            <w:sz w:val="24"/>
            <w:szCs w:val="24"/>
          </w:rPr>
          <w:t>Faculty of Law, Tel Aviv University</w:t>
        </w:r>
      </w:hyperlink>
      <w:r w:rsidRPr="00B1358B">
        <w:rPr>
          <w:rFonts w:ascii="Times New Roman" w:eastAsia="Times New Roman" w:hAnsi="Times New Roman" w:cs="Times New Roman"/>
          <w:sz w:val="24"/>
          <w:szCs w:val="24"/>
        </w:rPr>
        <w:t>.</w:t>
      </w:r>
    </w:p>
    <w:p w:rsidR="002E02B0" w:rsidRPr="002E02B0" w:rsidRDefault="002E02B0" w:rsidP="00BC43A6">
      <w:pPr>
        <w:spacing w:before="100" w:beforeAutospacing="1" w:after="100" w:afterAutospacing="1" w:line="240" w:lineRule="auto"/>
        <w:jc w:val="both"/>
        <w:rPr>
          <w:rFonts w:asciiTheme="majorBidi" w:hAnsiTheme="majorBidi" w:cstheme="majorBidi"/>
          <w:color w:val="000000"/>
          <w:shd w:val="clear" w:color="auto" w:fill="F7F7F7"/>
          <w:rtl/>
        </w:rPr>
      </w:pPr>
      <w:r w:rsidRPr="002E02B0">
        <w:rPr>
          <w:rFonts w:asciiTheme="majorBidi" w:hAnsiTheme="majorBidi" w:cstheme="majorBidi"/>
          <w:color w:val="000000"/>
          <w:shd w:val="clear" w:color="auto" w:fill="F7F7F7"/>
        </w:rPr>
        <w:t>The workshop will be conducted in-person.</w:t>
      </w:r>
    </w:p>
    <w:p w:rsidR="00BC43A6" w:rsidRDefault="00BC43A6" w:rsidP="00BC43A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ISHTIP @ TAU will highlight the movement of people, practices, and technologies from one place to another, crossing physical borders and metaphysical barriers.  </w:t>
      </w:r>
      <w:r w:rsidR="00B1358B" w:rsidRPr="00B1358B">
        <w:rPr>
          <w:rFonts w:ascii="Times New Roman" w:eastAsia="Times New Roman" w:hAnsi="Times New Roman" w:cs="Times New Roman"/>
          <w:sz w:val="24"/>
          <w:szCs w:val="24"/>
        </w:rPr>
        <w:t xml:space="preserve">We </w:t>
      </w:r>
      <w:r w:rsidR="00B1358B">
        <w:rPr>
          <w:rFonts w:ascii="Times New Roman" w:eastAsia="Times New Roman" w:hAnsi="Times New Roman" w:cs="Times New Roman"/>
          <w:sz w:val="24"/>
          <w:szCs w:val="24"/>
        </w:rPr>
        <w:t>will explore</w:t>
      </w:r>
      <w:r w:rsidR="00B1358B" w:rsidRPr="00B1358B">
        <w:rPr>
          <w:rFonts w:ascii="Times New Roman" w:eastAsia="Times New Roman" w:hAnsi="Times New Roman" w:cs="Times New Roman"/>
          <w:sz w:val="24"/>
          <w:szCs w:val="24"/>
        </w:rPr>
        <w:t xml:space="preserve"> themes </w:t>
      </w:r>
      <w:r w:rsidR="00EF0033">
        <w:rPr>
          <w:rFonts w:ascii="Times New Roman" w:eastAsia="Times New Roman" w:hAnsi="Times New Roman" w:cs="Times New Roman"/>
          <w:sz w:val="24"/>
          <w:szCs w:val="24"/>
        </w:rPr>
        <w:t>related</w:t>
      </w:r>
      <w:r w:rsidR="00B1358B" w:rsidRPr="00B1358B">
        <w:rPr>
          <w:rFonts w:ascii="Times New Roman" w:eastAsia="Times New Roman" w:hAnsi="Times New Roman" w:cs="Times New Roman"/>
          <w:sz w:val="24"/>
          <w:szCs w:val="24"/>
        </w:rPr>
        <w:t xml:space="preserve"> to </w:t>
      </w:r>
      <w:r w:rsidR="00EF0033">
        <w:rPr>
          <w:rFonts w:ascii="Times New Roman" w:eastAsia="Times New Roman" w:hAnsi="Times New Roman" w:cs="Times New Roman"/>
          <w:sz w:val="24"/>
          <w:szCs w:val="24"/>
        </w:rPr>
        <w:t xml:space="preserve">migration and IP. </w:t>
      </w:r>
      <w:r>
        <w:rPr>
          <w:rFonts w:ascii="Times New Roman" w:eastAsia="Times New Roman" w:hAnsi="Times New Roman" w:cs="Times New Roman"/>
          <w:sz w:val="24"/>
          <w:szCs w:val="24"/>
        </w:rPr>
        <w:t xml:space="preserve"> </w:t>
      </w:r>
    </w:p>
    <w:p w:rsidR="00BC43A6" w:rsidRDefault="00EF0033" w:rsidP="00BC43A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Migration may refer to people</w:t>
      </w:r>
      <w:r w:rsidR="00BC43A6">
        <w:rPr>
          <w:rFonts w:ascii="Times New Roman" w:eastAsia="Times New Roman" w:hAnsi="Times New Roman" w:cs="Times New Roman"/>
          <w:sz w:val="24"/>
          <w:szCs w:val="24"/>
        </w:rPr>
        <w:t>, e.g., authors and inventors who emigrated to another country – willingly or being forced to leave.  Migration may refer to practices, such as business practices and norms of marking one’s products or services.  Migration may refer to technologies, crossing borders, meeting different social, cultural, political and legal environments than their cradle.  Migration may refer to ideas and legal concepts.</w:t>
      </w:r>
    </w:p>
    <w:p w:rsidR="00B1358B" w:rsidRDefault="00EF0033" w:rsidP="00BC43A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particularly interested in the </w:t>
      </w:r>
      <w:r w:rsidRPr="00F51B73">
        <w:rPr>
          <w:rFonts w:ascii="Times New Roman" w:eastAsia="Times New Roman" w:hAnsi="Times New Roman" w:cs="Times New Roman"/>
          <w:i/>
          <w:iCs/>
          <w:sz w:val="24"/>
          <w:szCs w:val="24"/>
        </w:rPr>
        <w:t>process</w:t>
      </w:r>
      <w:r>
        <w:rPr>
          <w:rFonts w:ascii="Times New Roman" w:eastAsia="Times New Roman" w:hAnsi="Times New Roman" w:cs="Times New Roman"/>
          <w:sz w:val="24"/>
          <w:szCs w:val="24"/>
        </w:rPr>
        <w:t xml:space="preserve">: </w:t>
      </w:r>
      <w:r w:rsidR="00BC43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 do authors adjust to new cultural, economic and legal environments? </w:t>
      </w:r>
      <w:r w:rsidR="00BC43A6">
        <w:rPr>
          <w:rFonts w:ascii="Times New Roman" w:eastAsia="Times New Roman" w:hAnsi="Times New Roman" w:cs="Times New Roman"/>
          <w:sz w:val="24"/>
          <w:szCs w:val="24"/>
        </w:rPr>
        <w:t xml:space="preserve"> </w:t>
      </w:r>
      <w:r w:rsidR="00F51B73">
        <w:rPr>
          <w:rFonts w:ascii="Times New Roman" w:eastAsia="Times New Roman" w:hAnsi="Times New Roman" w:cs="Times New Roman"/>
          <w:sz w:val="24"/>
          <w:szCs w:val="24"/>
        </w:rPr>
        <w:t xml:space="preserve">Do the incumbent cultural, social and legal systems change as they respond to the migration of the creative people or their imported business practices? </w:t>
      </w:r>
      <w:r w:rsidR="00BC43A6">
        <w:rPr>
          <w:rFonts w:ascii="Times New Roman" w:eastAsia="Times New Roman" w:hAnsi="Times New Roman" w:cs="Times New Roman"/>
          <w:sz w:val="24"/>
          <w:szCs w:val="24"/>
        </w:rPr>
        <w:t xml:space="preserve"> How do products and trademarks </w:t>
      </w:r>
      <w:r w:rsidR="00984C11">
        <w:rPr>
          <w:rFonts w:ascii="Times New Roman" w:eastAsia="Times New Roman" w:hAnsi="Times New Roman" w:cs="Times New Roman"/>
          <w:sz w:val="24"/>
          <w:szCs w:val="24"/>
        </w:rPr>
        <w:t xml:space="preserve">fit within a new environment?  </w:t>
      </w:r>
      <w:r>
        <w:rPr>
          <w:rFonts w:ascii="Times New Roman" w:eastAsia="Times New Roman" w:hAnsi="Times New Roman" w:cs="Times New Roman"/>
          <w:sz w:val="24"/>
          <w:szCs w:val="24"/>
        </w:rPr>
        <w:t xml:space="preserve">What happens when a foreign entity – being a colonizer, </w:t>
      </w:r>
      <w:r w:rsidR="00F51B73">
        <w:rPr>
          <w:rFonts w:ascii="Times New Roman" w:eastAsia="Times New Roman" w:hAnsi="Times New Roman" w:cs="Times New Roman"/>
          <w:sz w:val="24"/>
          <w:szCs w:val="24"/>
        </w:rPr>
        <w:t xml:space="preserve">an investor or a consumer – meets and interacts with the locals? </w:t>
      </w:r>
      <w:r w:rsidR="00BC43A6">
        <w:rPr>
          <w:rFonts w:ascii="Times New Roman" w:eastAsia="Times New Roman" w:hAnsi="Times New Roman" w:cs="Times New Roman"/>
          <w:sz w:val="24"/>
          <w:szCs w:val="24"/>
        </w:rPr>
        <w:t xml:space="preserve">  </w:t>
      </w:r>
      <w:r w:rsidR="00F51B73">
        <w:rPr>
          <w:rFonts w:ascii="Times New Roman" w:eastAsia="Times New Roman" w:hAnsi="Times New Roman" w:cs="Times New Roman"/>
          <w:sz w:val="24"/>
          <w:szCs w:val="24"/>
        </w:rPr>
        <w:t xml:space="preserve">How do ideas travel across borders, cultures and across time? </w:t>
      </w:r>
      <w:r w:rsidR="00BC43A6">
        <w:rPr>
          <w:rFonts w:ascii="Times New Roman" w:eastAsia="Times New Roman" w:hAnsi="Times New Roman" w:cs="Times New Roman"/>
          <w:sz w:val="24"/>
          <w:szCs w:val="24"/>
        </w:rPr>
        <w:t xml:space="preserve">  </w:t>
      </w:r>
      <w:r w:rsidR="00F51B73">
        <w:rPr>
          <w:rFonts w:ascii="Times New Roman" w:eastAsia="Times New Roman" w:hAnsi="Times New Roman" w:cs="Times New Roman"/>
          <w:sz w:val="24"/>
          <w:szCs w:val="24"/>
        </w:rPr>
        <w:t xml:space="preserve">We wish to place friction, resistance, change or acceptance under the spotlight. </w:t>
      </w:r>
      <w:r w:rsidR="00984C11">
        <w:rPr>
          <w:rFonts w:ascii="Times New Roman" w:eastAsia="Times New Roman" w:hAnsi="Times New Roman" w:cs="Times New Roman"/>
          <w:sz w:val="24"/>
          <w:szCs w:val="24"/>
        </w:rPr>
        <w:t xml:space="preserve"> </w:t>
      </w:r>
      <w:r w:rsidR="00F51B73">
        <w:rPr>
          <w:rFonts w:ascii="Times New Roman" w:eastAsia="Times New Roman" w:hAnsi="Times New Roman" w:cs="Times New Roman"/>
          <w:sz w:val="24"/>
          <w:szCs w:val="24"/>
        </w:rPr>
        <w:t>Historical, cultural, economic and legal analyses are welcome.</w:t>
      </w:r>
    </w:p>
    <w:p w:rsidR="00820C3E" w:rsidRDefault="00820C3E" w:rsidP="00F51B7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always, we are happy to consider any other paper which is within ISHTIP’s scope.</w:t>
      </w:r>
    </w:p>
    <w:p w:rsidR="00B1358B" w:rsidRPr="00B1358B" w:rsidRDefault="00B1358B" w:rsidP="00B1358B">
      <w:pPr>
        <w:spacing w:before="100" w:beforeAutospacing="1" w:after="100" w:afterAutospacing="1" w:line="240" w:lineRule="auto"/>
        <w:rPr>
          <w:rFonts w:ascii="Times New Roman" w:eastAsia="Times New Roman" w:hAnsi="Times New Roman" w:cs="Times New Roman"/>
          <w:sz w:val="24"/>
          <w:szCs w:val="24"/>
        </w:rPr>
      </w:pPr>
      <w:r w:rsidRPr="00B1358B">
        <w:rPr>
          <w:rFonts w:ascii="Times New Roman" w:eastAsia="Times New Roman" w:hAnsi="Times New Roman" w:cs="Times New Roman"/>
          <w:b/>
          <w:bCs/>
          <w:sz w:val="24"/>
          <w:szCs w:val="24"/>
        </w:rPr>
        <w:lastRenderedPageBreak/>
        <w:t>Guidelines for contributors</w:t>
      </w:r>
    </w:p>
    <w:p w:rsidR="002E02B0" w:rsidRPr="002E02B0" w:rsidRDefault="002E02B0" w:rsidP="002E02B0">
      <w:pPr>
        <w:pStyle w:val="ListParagraph"/>
        <w:spacing w:before="100" w:beforeAutospacing="1" w:after="100" w:afterAutospacing="1"/>
        <w:ind w:left="0"/>
        <w:jc w:val="both"/>
        <w:rPr>
          <w:rFonts w:asciiTheme="majorBidi" w:hAnsiTheme="majorBidi" w:cstheme="majorBidi"/>
        </w:rPr>
      </w:pPr>
      <w:bookmarkStart w:id="0" w:name="_GoBack"/>
      <w:r w:rsidRPr="002E02B0">
        <w:rPr>
          <w:rFonts w:asciiTheme="majorBidi" w:hAnsiTheme="majorBidi" w:cstheme="majorBidi"/>
        </w:rPr>
        <w:t>We welcome papers from all academic disciplines. Papers that address this call from cultural-studies, historical, or theoretical perspectives are particularly welcome, as are contributions from scholars working across disciplines or using alternative methods. Established and junior scholars are encouraged to submit papers.</w:t>
      </w:r>
    </w:p>
    <w:bookmarkEnd w:id="0"/>
    <w:p w:rsidR="00B1358B" w:rsidRPr="00B1358B" w:rsidRDefault="00B1358B" w:rsidP="00B1358B">
      <w:pPr>
        <w:spacing w:before="100" w:beforeAutospacing="1" w:after="100" w:afterAutospacing="1" w:line="240" w:lineRule="auto"/>
        <w:jc w:val="both"/>
        <w:rPr>
          <w:rFonts w:ascii="Times New Roman" w:eastAsia="Times New Roman" w:hAnsi="Times New Roman" w:cs="Times New Roman"/>
          <w:sz w:val="24"/>
          <w:szCs w:val="24"/>
        </w:rPr>
      </w:pPr>
      <w:r w:rsidRPr="00B1358B">
        <w:rPr>
          <w:rFonts w:ascii="Times New Roman" w:eastAsia="Times New Roman" w:hAnsi="Times New Roman" w:cs="Times New Roman"/>
          <w:sz w:val="24"/>
          <w:szCs w:val="24"/>
        </w:rPr>
        <w:t>Proposers should be aware that authors (except for Ph</w:t>
      </w:r>
      <w:r>
        <w:rPr>
          <w:rFonts w:ascii="Times New Roman" w:eastAsia="Times New Roman" w:hAnsi="Times New Roman" w:cs="Times New Roman"/>
          <w:sz w:val="24"/>
          <w:szCs w:val="24"/>
        </w:rPr>
        <w:t>.</w:t>
      </w:r>
      <w:r w:rsidRPr="00B1358B">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Pr="00B1358B">
        <w:rPr>
          <w:rFonts w:ascii="Times New Roman" w:eastAsia="Times New Roman" w:hAnsi="Times New Roman" w:cs="Times New Roman"/>
          <w:sz w:val="24"/>
          <w:szCs w:val="24"/>
        </w:rPr>
        <w:t xml:space="preserve"> students) do not present their own papers at ISHTIP workshops. Rather, a discussant, </w:t>
      </w:r>
      <w:r>
        <w:rPr>
          <w:rFonts w:ascii="Times New Roman" w:eastAsia="Times New Roman" w:hAnsi="Times New Roman" w:cs="Times New Roman"/>
          <w:sz w:val="24"/>
          <w:szCs w:val="24"/>
        </w:rPr>
        <w:t xml:space="preserve">often </w:t>
      </w:r>
      <w:r w:rsidRPr="00B1358B">
        <w:rPr>
          <w:rFonts w:ascii="Times New Roman" w:eastAsia="Times New Roman" w:hAnsi="Times New Roman" w:cs="Times New Roman"/>
          <w:sz w:val="24"/>
          <w:szCs w:val="24"/>
        </w:rPr>
        <w:t>from a discipline other than the home discipline of the author, presents a brief summary and critique of papers to facilitate a more interdisciplinary discussion and build scholarly discourse across disciplines.</w:t>
      </w:r>
    </w:p>
    <w:p w:rsidR="00B1358B" w:rsidRPr="00B1358B" w:rsidRDefault="00B1358B" w:rsidP="009674EC">
      <w:pPr>
        <w:spacing w:before="100" w:beforeAutospacing="1" w:after="100" w:afterAutospacing="1" w:line="240" w:lineRule="auto"/>
        <w:jc w:val="both"/>
        <w:rPr>
          <w:rFonts w:ascii="Times New Roman" w:eastAsia="Times New Roman" w:hAnsi="Times New Roman" w:cs="Times New Roman"/>
          <w:sz w:val="24"/>
          <w:szCs w:val="24"/>
        </w:rPr>
      </w:pPr>
      <w:r w:rsidRPr="00B1358B">
        <w:rPr>
          <w:rFonts w:ascii="Times New Roman" w:eastAsia="Times New Roman" w:hAnsi="Times New Roman" w:cs="Times New Roman"/>
          <w:sz w:val="24"/>
          <w:szCs w:val="24"/>
        </w:rPr>
        <w:t xml:space="preserve">To be considered for the workshop, please submit a 300-word abstract of your proposed paper as well as a one-paragraph bio and 2-page CV by </w:t>
      </w:r>
      <w:r>
        <w:rPr>
          <w:rFonts w:ascii="Times New Roman" w:eastAsia="Times New Roman" w:hAnsi="Times New Roman" w:cs="Times New Roman"/>
          <w:b/>
          <w:bCs/>
          <w:sz w:val="24"/>
          <w:szCs w:val="24"/>
        </w:rPr>
        <w:t>3</w:t>
      </w:r>
      <w:r w:rsidR="001364D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January 2023</w:t>
      </w:r>
      <w:r w:rsidR="009674EC">
        <w:rPr>
          <w:rFonts w:ascii="Times New Roman" w:eastAsia="Times New Roman" w:hAnsi="Times New Roman" w:cs="Times New Roman"/>
          <w:sz w:val="24"/>
          <w:szCs w:val="24"/>
        </w:rPr>
        <w:t xml:space="preserve"> by email </w:t>
      </w:r>
      <w:proofErr w:type="gramStart"/>
      <w:r w:rsidR="009674EC">
        <w:rPr>
          <w:rFonts w:ascii="Times New Roman" w:eastAsia="Times New Roman" w:hAnsi="Times New Roman" w:cs="Times New Roman"/>
          <w:sz w:val="24"/>
          <w:szCs w:val="24"/>
        </w:rPr>
        <w:t>to</w:t>
      </w:r>
      <w:r w:rsidR="009674EC">
        <w:rPr>
          <w:rFonts w:ascii="Times New Roman" w:eastAsia="Times New Roman" w:hAnsi="Times New Roman" w:cs="Times New Roman" w:hint="cs"/>
          <w:sz w:val="24"/>
          <w:szCs w:val="24"/>
          <w:rtl/>
        </w:rPr>
        <w:t xml:space="preserve"> :</w:t>
      </w:r>
      <w:proofErr w:type="gramEnd"/>
      <w:r w:rsidR="009674EC" w:rsidRPr="009674EC">
        <w:t xml:space="preserve"> </w:t>
      </w:r>
      <w:hyperlink r:id="rId10" w:tooltip="shiip@tauex.tau.ac.il" w:history="1">
        <w:r w:rsidR="009674EC">
          <w:rPr>
            <w:rStyle w:val="Hyperlink"/>
            <w:rFonts w:ascii="Arial" w:hAnsi="Arial" w:cs="Arial"/>
            <w:color w:val="0E74BC"/>
            <w:sz w:val="21"/>
            <w:szCs w:val="21"/>
            <w:shd w:val="clear" w:color="auto" w:fill="F6F6F6"/>
          </w:rPr>
          <w:t>shiip@tauex.tau.ac.il</w:t>
        </w:r>
      </w:hyperlink>
    </w:p>
    <w:p w:rsidR="00B1358B" w:rsidRPr="00B1358B" w:rsidRDefault="00040862" w:rsidP="005A3EA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 working paper</w:t>
      </w:r>
      <w:r w:rsidR="00B1358B" w:rsidRPr="00B1358B">
        <w:rPr>
          <w:rFonts w:ascii="Times New Roman" w:eastAsia="Times New Roman" w:hAnsi="Times New Roman" w:cs="Times New Roman"/>
          <w:sz w:val="24"/>
          <w:szCs w:val="24"/>
        </w:rPr>
        <w:t xml:space="preserve">s </w:t>
      </w:r>
      <w:r w:rsidR="005A3EA6">
        <w:rPr>
          <w:rFonts w:ascii="Times New Roman" w:eastAsia="Times New Roman" w:hAnsi="Times New Roman" w:cs="Times New Roman"/>
          <w:sz w:val="24"/>
          <w:szCs w:val="24"/>
        </w:rPr>
        <w:t xml:space="preserve">are due by </w:t>
      </w:r>
      <w:r w:rsidR="001364D1">
        <w:rPr>
          <w:rFonts w:ascii="Times New Roman" w:eastAsia="Times New Roman" w:hAnsi="Times New Roman" w:cs="Times New Roman"/>
          <w:b/>
          <w:bCs/>
          <w:sz w:val="24"/>
          <w:szCs w:val="24"/>
        </w:rPr>
        <w:t>22</w:t>
      </w:r>
      <w:r w:rsidR="00B1358B">
        <w:rPr>
          <w:rFonts w:ascii="Times New Roman" w:eastAsia="Times New Roman" w:hAnsi="Times New Roman" w:cs="Times New Roman"/>
          <w:b/>
          <w:bCs/>
          <w:sz w:val="24"/>
          <w:szCs w:val="24"/>
        </w:rPr>
        <w:t xml:space="preserve"> May 2023</w:t>
      </w:r>
      <w:r w:rsidR="00B1358B" w:rsidRPr="00B1358B">
        <w:rPr>
          <w:rFonts w:ascii="Times New Roman" w:eastAsia="Times New Roman" w:hAnsi="Times New Roman" w:cs="Times New Roman"/>
          <w:sz w:val="24"/>
          <w:szCs w:val="24"/>
        </w:rPr>
        <w:t>. The papers should not have been previously published.</w:t>
      </w:r>
    </w:p>
    <w:p w:rsidR="00B1358B" w:rsidRPr="00B1358B" w:rsidRDefault="00B1358B" w:rsidP="00AA14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B1358B">
        <w:rPr>
          <w:rFonts w:ascii="Times New Roman" w:eastAsia="Times New Roman" w:hAnsi="Times New Roman" w:cs="Times New Roman"/>
          <w:b/>
          <w:bCs/>
          <w:sz w:val="24"/>
          <w:szCs w:val="24"/>
        </w:rPr>
        <w:t>Important dates</w:t>
      </w:r>
    </w:p>
    <w:p w:rsidR="00B1358B" w:rsidRPr="008325DF" w:rsidRDefault="00B1358B" w:rsidP="00AA148F">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8325DF">
        <w:rPr>
          <w:rFonts w:ascii="Times New Roman" w:eastAsia="Times New Roman" w:hAnsi="Times New Roman" w:cs="Times New Roman"/>
          <w:sz w:val="24"/>
          <w:szCs w:val="24"/>
        </w:rPr>
        <w:t>Submission of proposals:</w:t>
      </w:r>
      <w:r w:rsidRPr="008325DF">
        <w:rPr>
          <w:rFonts w:ascii="Times New Roman" w:eastAsia="Times New Roman" w:hAnsi="Times New Roman" w:cs="Times New Roman"/>
          <w:b/>
          <w:bCs/>
          <w:sz w:val="24"/>
          <w:szCs w:val="24"/>
        </w:rPr>
        <w:t xml:space="preserve"> </w:t>
      </w:r>
      <w:r w:rsidRPr="008325DF">
        <w:rPr>
          <w:rFonts w:ascii="Times New Roman" w:eastAsia="Times New Roman" w:hAnsi="Times New Roman" w:cs="Times New Roman"/>
          <w:sz w:val="24"/>
          <w:szCs w:val="24"/>
        </w:rPr>
        <w:t>3</w:t>
      </w:r>
      <w:r w:rsidR="008325DF" w:rsidRPr="008325DF">
        <w:rPr>
          <w:rFonts w:ascii="Times New Roman" w:eastAsia="Times New Roman" w:hAnsi="Times New Roman" w:cs="Times New Roman"/>
          <w:sz w:val="24"/>
          <w:szCs w:val="24"/>
        </w:rPr>
        <w:t>1</w:t>
      </w:r>
      <w:r w:rsidRPr="008325DF">
        <w:rPr>
          <w:rFonts w:ascii="Times New Roman" w:eastAsia="Times New Roman" w:hAnsi="Times New Roman" w:cs="Times New Roman"/>
          <w:sz w:val="24"/>
          <w:szCs w:val="24"/>
        </w:rPr>
        <w:t xml:space="preserve"> January 2023</w:t>
      </w:r>
    </w:p>
    <w:p w:rsidR="00B1358B" w:rsidRPr="008325DF" w:rsidRDefault="00B1358B" w:rsidP="00AA148F">
      <w:pPr>
        <w:pStyle w:val="ListParagraph"/>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8325DF">
        <w:rPr>
          <w:rFonts w:ascii="Times New Roman" w:eastAsia="Times New Roman" w:hAnsi="Times New Roman" w:cs="Times New Roman"/>
          <w:sz w:val="24"/>
          <w:szCs w:val="24"/>
        </w:rPr>
        <w:t>Expected Date for notification of acceptance: 10 March 2023</w:t>
      </w:r>
    </w:p>
    <w:p w:rsidR="00B1358B" w:rsidRPr="001364D1" w:rsidRDefault="008325DF" w:rsidP="00AA148F">
      <w:pPr>
        <w:pStyle w:val="ListParagraph"/>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1364D1">
        <w:rPr>
          <w:rFonts w:ascii="Times New Roman" w:eastAsia="Times New Roman" w:hAnsi="Times New Roman" w:cs="Times New Roman"/>
          <w:sz w:val="24"/>
          <w:szCs w:val="24"/>
        </w:rPr>
        <w:t>S</w:t>
      </w:r>
      <w:r w:rsidR="00B1358B" w:rsidRPr="001364D1">
        <w:rPr>
          <w:rFonts w:ascii="Times New Roman" w:eastAsia="Times New Roman" w:hAnsi="Times New Roman" w:cs="Times New Roman"/>
          <w:sz w:val="24"/>
          <w:szCs w:val="24"/>
        </w:rPr>
        <w:t xml:space="preserve">ubmission of full papers: </w:t>
      </w:r>
      <w:r w:rsidR="001364D1" w:rsidRPr="001364D1">
        <w:rPr>
          <w:rFonts w:ascii="Times New Roman" w:eastAsia="Times New Roman" w:hAnsi="Times New Roman" w:cs="Times New Roman"/>
          <w:sz w:val="24"/>
          <w:szCs w:val="24"/>
        </w:rPr>
        <w:t>22 May 2023</w:t>
      </w:r>
    </w:p>
    <w:p w:rsidR="00BC43A6" w:rsidRDefault="00B1358B" w:rsidP="00583DE2">
      <w:pPr>
        <w:spacing w:before="100" w:beforeAutospacing="1" w:after="100" w:afterAutospacing="1" w:line="240" w:lineRule="auto"/>
        <w:rPr>
          <w:rFonts w:ascii="Times New Roman" w:eastAsia="Times New Roman" w:hAnsi="Times New Roman" w:cs="Times New Roman"/>
          <w:sz w:val="24"/>
          <w:szCs w:val="24"/>
        </w:rPr>
      </w:pPr>
      <w:r w:rsidRPr="00BC43A6">
        <w:rPr>
          <w:rFonts w:ascii="Times New Roman" w:eastAsia="Times New Roman" w:hAnsi="Times New Roman" w:cs="Times New Roman"/>
          <w:b/>
          <w:bCs/>
          <w:sz w:val="24"/>
          <w:szCs w:val="24"/>
        </w:rPr>
        <w:t xml:space="preserve">Workshop Organizing Committee: </w:t>
      </w:r>
      <w:r>
        <w:rPr>
          <w:rFonts w:ascii="Times New Roman" w:eastAsia="Times New Roman" w:hAnsi="Times New Roman" w:cs="Times New Roman"/>
          <w:sz w:val="24"/>
          <w:szCs w:val="24"/>
        </w:rPr>
        <w:t>Michael Birnhack</w:t>
      </w:r>
      <w:r w:rsidR="00583DE2">
        <w:rPr>
          <w:rFonts w:ascii="Times New Roman" w:eastAsia="Times New Roman" w:hAnsi="Times New Roman" w:cs="Times New Roman"/>
          <w:sz w:val="24"/>
          <w:szCs w:val="24"/>
        </w:rPr>
        <w:t xml:space="preserve"> (TAU Law)</w:t>
      </w:r>
      <w:r>
        <w:rPr>
          <w:rFonts w:ascii="Times New Roman" w:eastAsia="Times New Roman" w:hAnsi="Times New Roman" w:cs="Times New Roman"/>
          <w:sz w:val="24"/>
          <w:szCs w:val="24"/>
        </w:rPr>
        <w:t>, Niva Elkin-Koren</w:t>
      </w:r>
      <w:r w:rsidR="00583DE2">
        <w:rPr>
          <w:rFonts w:ascii="Times New Roman" w:eastAsia="Times New Roman" w:hAnsi="Times New Roman" w:cs="Times New Roman"/>
          <w:sz w:val="24"/>
          <w:szCs w:val="24"/>
        </w:rPr>
        <w:t xml:space="preserve"> (TAU Law)</w:t>
      </w:r>
    </w:p>
    <w:p w:rsidR="00583DE2" w:rsidRPr="00583DE2" w:rsidRDefault="00583DE2" w:rsidP="00583DE2">
      <w:pPr>
        <w:spacing w:before="100" w:beforeAutospacing="1" w:after="100" w:afterAutospacing="1" w:line="240" w:lineRule="auto"/>
        <w:rPr>
          <w:rFonts w:ascii="Times New Roman" w:eastAsia="Times New Roman" w:hAnsi="Times New Roman" w:cs="Times New Roman"/>
          <w:sz w:val="24"/>
          <w:szCs w:val="24"/>
        </w:rPr>
      </w:pPr>
      <w:r w:rsidRPr="00583DE2">
        <w:rPr>
          <w:rFonts w:ascii="Times New Roman" w:eastAsia="Times New Roman" w:hAnsi="Times New Roman" w:cs="Times New Roman"/>
          <w:b/>
          <w:bCs/>
          <w:sz w:val="24"/>
          <w:szCs w:val="24"/>
        </w:rPr>
        <w:t>Academic committee</w:t>
      </w:r>
      <w:r w:rsidRPr="00583DE2">
        <w:rPr>
          <w:rFonts w:ascii="Times New Roman" w:eastAsia="Times New Roman" w:hAnsi="Times New Roman" w:cs="Times New Roman"/>
          <w:sz w:val="24"/>
          <w:szCs w:val="24"/>
        </w:rPr>
        <w:t xml:space="preserve">: </w:t>
      </w:r>
    </w:p>
    <w:p w:rsidR="00507BEF" w:rsidRPr="00BC43A6" w:rsidRDefault="00BC43A6" w:rsidP="00583DE2">
      <w:pPr>
        <w:spacing w:before="100" w:beforeAutospacing="1" w:after="100" w:afterAutospacing="1" w:line="240" w:lineRule="auto"/>
        <w:jc w:val="both"/>
        <w:rPr>
          <w:rFonts w:ascii="Times New Roman" w:eastAsia="Times New Roman" w:hAnsi="Times New Roman" w:cs="Times New Roman"/>
          <w:sz w:val="24"/>
          <w:szCs w:val="24"/>
        </w:rPr>
      </w:pPr>
      <w:r w:rsidRPr="00583DE2">
        <w:rPr>
          <w:rFonts w:ascii="Times New Roman" w:eastAsia="Times New Roman" w:hAnsi="Times New Roman" w:cs="Times New Roman"/>
          <w:i/>
          <w:iCs/>
          <w:sz w:val="24"/>
          <w:szCs w:val="24"/>
        </w:rPr>
        <w:t>Maurizio Borghi</w:t>
      </w:r>
      <w:r w:rsidRPr="00583DE2">
        <w:rPr>
          <w:rFonts w:ascii="Times New Roman" w:eastAsia="Times New Roman" w:hAnsi="Times New Roman" w:cs="Times New Roman"/>
          <w:sz w:val="24"/>
          <w:szCs w:val="24"/>
        </w:rPr>
        <w:t xml:space="preserve">, Law, Bournemouth University; </w:t>
      </w:r>
      <w:r w:rsidR="00583DE2" w:rsidRPr="00583DE2">
        <w:rPr>
          <w:rFonts w:ascii="Times New Roman" w:eastAsia="Times New Roman" w:hAnsi="Times New Roman" w:cs="Times New Roman"/>
          <w:i/>
          <w:iCs/>
          <w:sz w:val="24"/>
          <w:szCs w:val="24"/>
        </w:rPr>
        <w:t>Kathy Bowrey</w:t>
      </w:r>
      <w:r w:rsidR="00583DE2" w:rsidRPr="00583DE2">
        <w:rPr>
          <w:rFonts w:ascii="Times New Roman" w:eastAsia="Times New Roman" w:hAnsi="Times New Roman" w:cs="Times New Roman"/>
          <w:sz w:val="24"/>
          <w:szCs w:val="24"/>
        </w:rPr>
        <w:t xml:space="preserve">, Law, University of New South Wales; </w:t>
      </w:r>
      <w:r w:rsidRPr="00583DE2">
        <w:rPr>
          <w:rFonts w:ascii="Times New Roman" w:eastAsia="Times New Roman" w:hAnsi="Times New Roman" w:cs="Times New Roman"/>
          <w:i/>
          <w:iCs/>
          <w:sz w:val="24"/>
          <w:szCs w:val="24"/>
        </w:rPr>
        <w:t>Merima Bruncevic</w:t>
      </w:r>
      <w:r w:rsidRPr="00583DE2">
        <w:rPr>
          <w:rFonts w:ascii="Times New Roman" w:eastAsia="Times New Roman" w:hAnsi="Times New Roman" w:cs="Times New Roman"/>
          <w:sz w:val="24"/>
          <w:szCs w:val="24"/>
        </w:rPr>
        <w:t xml:space="preserve">, Law, University of Gothenburg; </w:t>
      </w:r>
      <w:r w:rsidR="00583DE2" w:rsidRPr="00583DE2">
        <w:rPr>
          <w:rFonts w:ascii="Times New Roman" w:eastAsia="Times New Roman" w:hAnsi="Times New Roman" w:cs="Times New Roman"/>
          <w:i/>
          <w:iCs/>
          <w:sz w:val="24"/>
          <w:szCs w:val="24"/>
        </w:rPr>
        <w:t>Gabriel Galvez-Behar</w:t>
      </w:r>
      <w:r w:rsidR="00583DE2" w:rsidRPr="00583DE2">
        <w:rPr>
          <w:rFonts w:ascii="Times New Roman" w:eastAsia="Times New Roman" w:hAnsi="Times New Roman" w:cs="Times New Roman"/>
          <w:sz w:val="24"/>
          <w:szCs w:val="24"/>
        </w:rPr>
        <w:t xml:space="preserve">, History, University of Lille; </w:t>
      </w:r>
      <w:r w:rsidR="004C2786" w:rsidRPr="00583DE2">
        <w:rPr>
          <w:rFonts w:ascii="Times New Roman" w:eastAsia="Times New Roman" w:hAnsi="Times New Roman" w:cs="Times New Roman"/>
          <w:i/>
          <w:iCs/>
          <w:sz w:val="24"/>
          <w:szCs w:val="24"/>
        </w:rPr>
        <w:t>Eva Hemmungs Wirtén</w:t>
      </w:r>
      <w:r w:rsidR="004C2786" w:rsidRPr="00583DE2">
        <w:rPr>
          <w:rFonts w:ascii="Times New Roman" w:eastAsia="Times New Roman" w:hAnsi="Times New Roman" w:cs="Times New Roman"/>
          <w:sz w:val="24"/>
          <w:szCs w:val="24"/>
        </w:rPr>
        <w:t>, Social Change and Culture, Linköping University</w:t>
      </w:r>
      <w:r w:rsidR="00583DE2">
        <w:rPr>
          <w:rFonts w:ascii="Times New Roman" w:eastAsia="Times New Roman" w:hAnsi="Times New Roman" w:cs="Times New Roman"/>
          <w:sz w:val="24"/>
          <w:szCs w:val="24"/>
        </w:rPr>
        <w:t xml:space="preserve">; </w:t>
      </w:r>
      <w:r w:rsidR="00583DE2" w:rsidRPr="00583DE2">
        <w:rPr>
          <w:rFonts w:ascii="Times New Roman" w:eastAsia="Times New Roman" w:hAnsi="Times New Roman" w:cs="Times New Roman"/>
          <w:i/>
          <w:iCs/>
          <w:sz w:val="24"/>
          <w:szCs w:val="24"/>
        </w:rPr>
        <w:t>Claudy Op Den Kamp</w:t>
      </w:r>
      <w:r w:rsidR="00583DE2">
        <w:rPr>
          <w:rFonts w:ascii="Times New Roman" w:eastAsia="Times New Roman" w:hAnsi="Times New Roman" w:cs="Times New Roman"/>
          <w:sz w:val="24"/>
          <w:szCs w:val="24"/>
        </w:rPr>
        <w:t>, Film, Bournemouth University</w:t>
      </w:r>
    </w:p>
    <w:sectPr w:rsidR="00507BEF" w:rsidRPr="00BC43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967"/>
    <w:multiLevelType w:val="hybridMultilevel"/>
    <w:tmpl w:val="0FA8EA6A"/>
    <w:lvl w:ilvl="0" w:tplc="A75276AC">
      <w:start w:val="1"/>
      <w:numFmt w:val="upperLetter"/>
      <w:lvlText w:val="%1."/>
      <w:lvlJc w:val="left"/>
      <w:pPr>
        <w:ind w:left="720" w:hanging="360"/>
      </w:pPr>
      <w:rPr>
        <w:rFonts w:ascii="Calibri" w:hAnsi="Calibri" w:cs="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53181"/>
    <w:multiLevelType w:val="hybridMultilevel"/>
    <w:tmpl w:val="9C02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CA291C"/>
    <w:multiLevelType w:val="multilevel"/>
    <w:tmpl w:val="87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A28F6"/>
    <w:multiLevelType w:val="multilevel"/>
    <w:tmpl w:val="3CAA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8B"/>
    <w:rsid w:val="00040862"/>
    <w:rsid w:val="001364D1"/>
    <w:rsid w:val="002E02B0"/>
    <w:rsid w:val="004C2786"/>
    <w:rsid w:val="00507BEF"/>
    <w:rsid w:val="00583DE2"/>
    <w:rsid w:val="005A3EA6"/>
    <w:rsid w:val="007249AD"/>
    <w:rsid w:val="00820C3E"/>
    <w:rsid w:val="008325DF"/>
    <w:rsid w:val="00890C90"/>
    <w:rsid w:val="00936125"/>
    <w:rsid w:val="009674EC"/>
    <w:rsid w:val="00984C11"/>
    <w:rsid w:val="00A80360"/>
    <w:rsid w:val="00AA148F"/>
    <w:rsid w:val="00B1358B"/>
    <w:rsid w:val="00B64004"/>
    <w:rsid w:val="00BC43A6"/>
    <w:rsid w:val="00D945A3"/>
    <w:rsid w:val="00EF0033"/>
    <w:rsid w:val="00F51B73"/>
    <w:rsid w:val="00FF02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6681"/>
  <w15:chartTrackingRefBased/>
  <w15:docId w15:val="{FA8E72C5-7665-47E3-8707-D777CE26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58B"/>
    <w:rPr>
      <w:b/>
      <w:bCs/>
    </w:rPr>
  </w:style>
  <w:style w:type="character" w:styleId="Hyperlink">
    <w:name w:val="Hyperlink"/>
    <w:basedOn w:val="DefaultParagraphFont"/>
    <w:uiPriority w:val="99"/>
    <w:unhideWhenUsed/>
    <w:rsid w:val="00B1358B"/>
    <w:rPr>
      <w:color w:val="0000FF"/>
      <w:u w:val="single"/>
    </w:rPr>
  </w:style>
  <w:style w:type="character" w:styleId="Emphasis">
    <w:name w:val="Emphasis"/>
    <w:basedOn w:val="DefaultParagraphFont"/>
    <w:uiPriority w:val="20"/>
    <w:qFormat/>
    <w:rsid w:val="00B1358B"/>
    <w:rPr>
      <w:i/>
      <w:iCs/>
    </w:rPr>
  </w:style>
  <w:style w:type="paragraph" w:styleId="ListParagraph">
    <w:name w:val="List Paragraph"/>
    <w:basedOn w:val="Normal"/>
    <w:uiPriority w:val="34"/>
    <w:qFormat/>
    <w:rsid w:val="0083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97708">
      <w:bodyDiv w:val="1"/>
      <w:marLeft w:val="0"/>
      <w:marRight w:val="0"/>
      <w:marTop w:val="0"/>
      <w:marBottom w:val="0"/>
      <w:divBdr>
        <w:top w:val="none" w:sz="0" w:space="0" w:color="auto"/>
        <w:left w:val="none" w:sz="0" w:space="0" w:color="auto"/>
        <w:bottom w:val="none" w:sz="0" w:space="0" w:color="auto"/>
        <w:right w:val="none" w:sz="0" w:space="0" w:color="auto"/>
      </w:divBdr>
    </w:div>
    <w:div w:id="1349404205">
      <w:bodyDiv w:val="1"/>
      <w:marLeft w:val="0"/>
      <w:marRight w:val="0"/>
      <w:marTop w:val="0"/>
      <w:marBottom w:val="0"/>
      <w:divBdr>
        <w:top w:val="none" w:sz="0" w:space="0" w:color="auto"/>
        <w:left w:val="none" w:sz="0" w:space="0" w:color="auto"/>
        <w:bottom w:val="none" w:sz="0" w:space="0" w:color="auto"/>
        <w:right w:val="none" w:sz="0" w:space="0" w:color="auto"/>
      </w:divBdr>
    </w:div>
    <w:div w:id="1373074650">
      <w:bodyDiv w:val="1"/>
      <w:marLeft w:val="0"/>
      <w:marRight w:val="0"/>
      <w:marTop w:val="0"/>
      <w:marBottom w:val="0"/>
      <w:divBdr>
        <w:top w:val="none" w:sz="0" w:space="0" w:color="auto"/>
        <w:left w:val="none" w:sz="0" w:space="0" w:color="auto"/>
        <w:bottom w:val="none" w:sz="0" w:space="0" w:color="auto"/>
        <w:right w:val="none" w:sz="0" w:space="0" w:color="auto"/>
      </w:divBdr>
    </w:div>
    <w:div w:id="1562982022">
      <w:bodyDiv w:val="1"/>
      <w:marLeft w:val="0"/>
      <w:marRight w:val="0"/>
      <w:marTop w:val="0"/>
      <w:marBottom w:val="0"/>
      <w:divBdr>
        <w:top w:val="none" w:sz="0" w:space="0" w:color="auto"/>
        <w:left w:val="none" w:sz="0" w:space="0" w:color="auto"/>
        <w:bottom w:val="none" w:sz="0" w:space="0" w:color="auto"/>
        <w:right w:val="none" w:sz="0" w:space="0" w:color="auto"/>
      </w:divBdr>
    </w:div>
    <w:div w:id="21096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law.tau.ac.il/Berg_main" TargetMode="External"/><Relationship Id="rId3" Type="http://schemas.openxmlformats.org/officeDocument/2006/relationships/settings" Target="settings.xml"/><Relationship Id="rId7" Type="http://schemas.openxmlformats.org/officeDocument/2006/relationships/hyperlink" Target="https://en-law.tau.ac.il/shi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htip.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shiip@tauex.tau.ac.il" TargetMode="External"/><Relationship Id="rId4" Type="http://schemas.openxmlformats.org/officeDocument/2006/relationships/webSettings" Target="webSettings.xml"/><Relationship Id="rId9" Type="http://schemas.openxmlformats.org/officeDocument/2006/relationships/hyperlink" Target="https://en-law.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Puah Eden holtsman</cp:lastModifiedBy>
  <cp:revision>3</cp:revision>
  <dcterms:created xsi:type="dcterms:W3CDTF">2022-10-24T08:05:00Z</dcterms:created>
  <dcterms:modified xsi:type="dcterms:W3CDTF">2022-10-26T10:11:00Z</dcterms:modified>
</cp:coreProperties>
</file>